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hint="eastAsia" w:ascii="仿宋" w:hAnsi="仿宋" w:eastAsia="仿宋" w:cs="仿宋"/>
          <w:i w:val="0"/>
          <w:caps w:val="0"/>
          <w:color w:val="auto"/>
          <w:spacing w:val="0"/>
          <w:sz w:val="30"/>
          <w:szCs w:val="30"/>
          <w:shd w:val="clear" w:fill="FFFFFF"/>
          <w:lang w:val="en-US" w:eastAsia="zh-CN"/>
        </w:rPr>
      </w:pPr>
      <w:bookmarkStart w:id="0" w:name="_GoBack"/>
      <w:bookmarkEnd w:id="0"/>
      <w:r>
        <w:rPr>
          <w:rFonts w:hint="eastAsia" w:ascii="黑体" w:hAnsi="黑体" w:eastAsia="黑体" w:cs="黑体"/>
          <w:i w:val="0"/>
          <w:caps w:val="0"/>
          <w:color w:val="auto"/>
          <w:spacing w:val="0"/>
          <w:sz w:val="28"/>
          <w:szCs w:val="28"/>
          <w:shd w:val="clear" w:fill="FFFFFF"/>
          <w:lang w:eastAsia="zh-CN"/>
        </w:rPr>
        <w:t>附件</w:t>
      </w:r>
      <w:r>
        <w:rPr>
          <w:rFonts w:hint="eastAsia" w:ascii="黑体" w:hAnsi="黑体" w:eastAsia="黑体" w:cs="黑体"/>
          <w:i w:val="0"/>
          <w:caps w:val="0"/>
          <w:color w:val="auto"/>
          <w:spacing w:val="0"/>
          <w:sz w:val="28"/>
          <w:szCs w:val="28"/>
          <w:shd w:val="clear" w:fill="FFFFFF"/>
          <w:lang w:val="en-US" w:eastAsia="zh-CN"/>
        </w:rPr>
        <w:t>1：</w:t>
      </w:r>
    </w:p>
    <w:tbl>
      <w:tblPr>
        <w:tblStyle w:val="7"/>
        <w:tblW w:w="10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0"/>
        <w:gridCol w:w="4392"/>
        <w:gridCol w:w="4515"/>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blHeader/>
          <w:jc w:val="center"/>
        </w:trPr>
        <w:tc>
          <w:tcPr>
            <w:tcW w:w="10894" w:type="dxa"/>
            <w:gridSpan w:val="4"/>
            <w:tcBorders>
              <w:top w:val="nil"/>
              <w:left w:val="nil"/>
              <w:bottom w:val="single" w:color="auto" w:sz="6" w:space="0"/>
              <w:right w:val="nil"/>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caps w:val="0"/>
                <w:color w:val="auto"/>
                <w:spacing w:val="0"/>
                <w:sz w:val="40"/>
                <w:szCs w:val="40"/>
                <w:lang w:val="en-US" w:eastAsia="zh-CN"/>
              </w:rPr>
            </w:pPr>
            <w:r>
              <w:rPr>
                <w:rFonts w:hint="eastAsia" w:ascii="方正小标宋简体" w:hAnsi="方正小标宋简体" w:eastAsia="方正小标宋简体" w:cs="方正小标宋简体"/>
                <w:i w:val="0"/>
                <w:caps w:val="0"/>
                <w:color w:val="auto"/>
                <w:spacing w:val="0"/>
                <w:sz w:val="40"/>
                <w:szCs w:val="40"/>
                <w:lang w:val="en-US" w:eastAsia="zh-CN"/>
              </w:rPr>
              <w:t>2022年校级教学成果奖获奖名单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0" w:hRule="atLeast"/>
          <w:tblHeader/>
          <w:jc w:val="center"/>
        </w:trPr>
        <w:tc>
          <w:tcPr>
            <w:tcW w:w="780"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Style w:val="9"/>
                <w:rFonts w:hint="eastAsia" w:ascii="楷体" w:hAnsi="楷体" w:eastAsia="楷体" w:cs="楷体"/>
                <w:i w:val="0"/>
                <w:caps w:val="0"/>
                <w:color w:val="auto"/>
                <w:spacing w:val="0"/>
                <w:sz w:val="24"/>
                <w:szCs w:val="24"/>
              </w:rPr>
              <w:t>序号</w:t>
            </w:r>
          </w:p>
        </w:tc>
        <w:tc>
          <w:tcPr>
            <w:tcW w:w="4392"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Style w:val="9"/>
                <w:rFonts w:hint="eastAsia" w:ascii="楷体" w:hAnsi="楷体" w:eastAsia="楷体" w:cs="楷体"/>
                <w:i w:val="0"/>
                <w:caps w:val="0"/>
                <w:color w:val="auto"/>
                <w:spacing w:val="0"/>
                <w:sz w:val="24"/>
                <w:szCs w:val="24"/>
              </w:rPr>
              <w:t>成果名称</w:t>
            </w:r>
          </w:p>
        </w:tc>
        <w:tc>
          <w:tcPr>
            <w:tcW w:w="4515"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Style w:val="9"/>
                <w:rFonts w:hint="eastAsia" w:ascii="楷体" w:hAnsi="楷体" w:eastAsia="楷体" w:cs="楷体"/>
                <w:i w:val="0"/>
                <w:caps w:val="0"/>
                <w:color w:val="auto"/>
                <w:spacing w:val="0"/>
                <w:sz w:val="24"/>
                <w:szCs w:val="24"/>
              </w:rPr>
              <w:t>成果</w:t>
            </w:r>
            <w:r>
              <w:rPr>
                <w:rStyle w:val="9"/>
                <w:rFonts w:hint="eastAsia" w:ascii="楷体" w:hAnsi="楷体" w:eastAsia="楷体" w:cs="楷体"/>
                <w:i w:val="0"/>
                <w:caps w:val="0"/>
                <w:color w:val="auto"/>
                <w:spacing w:val="0"/>
                <w:sz w:val="24"/>
                <w:szCs w:val="24"/>
                <w:lang w:eastAsia="zh-CN"/>
              </w:rPr>
              <w:t>主要完成</w:t>
            </w:r>
            <w:r>
              <w:rPr>
                <w:rStyle w:val="9"/>
                <w:rFonts w:hint="eastAsia" w:ascii="楷体" w:hAnsi="楷体" w:eastAsia="楷体" w:cs="楷体"/>
                <w:i w:val="0"/>
                <w:caps w:val="0"/>
                <w:color w:val="auto"/>
                <w:spacing w:val="0"/>
                <w:sz w:val="24"/>
                <w:szCs w:val="24"/>
              </w:rPr>
              <w:t>人</w:t>
            </w:r>
          </w:p>
        </w:tc>
        <w:tc>
          <w:tcPr>
            <w:tcW w:w="1207"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Style w:val="9"/>
                <w:rFonts w:hint="eastAsia" w:ascii="楷体" w:hAnsi="楷体" w:eastAsia="楷体" w:cs="楷体"/>
                <w:i w:val="0"/>
                <w:caps w:val="0"/>
                <w:color w:val="auto"/>
                <w:spacing w:val="0"/>
                <w:sz w:val="24"/>
                <w:szCs w:val="24"/>
                <w:lang w:eastAsia="zh-CN"/>
              </w:rPr>
            </w:pPr>
            <w:r>
              <w:rPr>
                <w:rStyle w:val="9"/>
                <w:rFonts w:hint="eastAsia" w:ascii="楷体" w:hAnsi="楷体" w:eastAsia="楷体" w:cs="楷体"/>
                <w:i w:val="0"/>
                <w:caps w:val="0"/>
                <w:color w:val="auto"/>
                <w:spacing w:val="0"/>
                <w:sz w:val="24"/>
                <w:szCs w:val="24"/>
                <w:lang w:eastAsia="zh-CN"/>
              </w:rPr>
              <w:t>获奖等级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lang w:eastAsia="zh-CN"/>
              </w:rPr>
            </w:pPr>
            <w:r>
              <w:rPr>
                <w:rFonts w:hint="eastAsia" w:ascii="楷体" w:hAnsi="楷体" w:eastAsia="楷体" w:cs="楷体"/>
                <w:i w:val="0"/>
                <w:caps w:val="0"/>
                <w:color w:val="auto"/>
                <w:spacing w:val="0"/>
                <w:sz w:val="24"/>
                <w:szCs w:val="24"/>
                <w:lang w:val="en-US" w:eastAsia="zh-CN"/>
              </w:rPr>
              <w:t>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“三全育人”视域下地方本科院校大思政课“1331”模式探索与实践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曾宝成、廖雅琴、唐华山、杨涛、林泽红、吴俊平、全伟、杨军、黄文</w:t>
            </w:r>
          </w:p>
        </w:tc>
        <w:tc>
          <w:tcPr>
            <w:tcW w:w="120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eastAsia="zh-CN"/>
              </w:rPr>
            </w:pPr>
            <w:r>
              <w:rPr>
                <w:rFonts w:hint="eastAsia" w:ascii="楷体" w:hAnsi="楷体" w:eastAsia="楷体" w:cs="楷体"/>
                <w:i w:val="0"/>
                <w:caps w:val="0"/>
                <w:color w:val="auto"/>
                <w:spacing w:val="0"/>
                <w:sz w:val="24"/>
                <w:szCs w:val="24"/>
                <w:lang w:eastAsia="zh-CN"/>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sz w:val="24"/>
                <w:szCs w:val="24"/>
              </w:rPr>
              <w:t>新文科背景下外语人才“一体五融”培养模式探索与实践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sz w:val="24"/>
                <w:szCs w:val="24"/>
              </w:rPr>
              <w:t>李钢</w:t>
            </w:r>
            <w:r>
              <w:rPr>
                <w:rFonts w:hint="eastAsia" w:ascii="楷体" w:hAnsi="楷体" w:eastAsia="楷体" w:cs="楷体"/>
                <w:sz w:val="24"/>
                <w:szCs w:val="24"/>
                <w:lang w:eastAsia="zh-CN"/>
              </w:rPr>
              <w:t>、</w:t>
            </w:r>
            <w:r>
              <w:rPr>
                <w:rFonts w:hint="eastAsia" w:ascii="楷体" w:hAnsi="楷体" w:eastAsia="楷体" w:cs="楷体"/>
                <w:sz w:val="24"/>
                <w:szCs w:val="24"/>
              </w:rPr>
              <w:t>欧华恩</w:t>
            </w:r>
            <w:r>
              <w:rPr>
                <w:rFonts w:hint="eastAsia" w:ascii="楷体" w:hAnsi="楷体" w:eastAsia="楷体" w:cs="楷体"/>
                <w:sz w:val="24"/>
                <w:szCs w:val="24"/>
                <w:lang w:eastAsia="zh-CN"/>
              </w:rPr>
              <w:t>、</w:t>
            </w:r>
            <w:r>
              <w:rPr>
                <w:rFonts w:hint="eastAsia" w:ascii="楷体" w:hAnsi="楷体" w:eastAsia="楷体" w:cs="楷体"/>
                <w:sz w:val="24"/>
                <w:szCs w:val="24"/>
              </w:rPr>
              <w:t>张俭民</w:t>
            </w:r>
            <w:r>
              <w:rPr>
                <w:rFonts w:hint="eastAsia" w:ascii="楷体" w:hAnsi="楷体" w:eastAsia="楷体" w:cs="楷体"/>
                <w:sz w:val="24"/>
                <w:szCs w:val="24"/>
                <w:lang w:eastAsia="zh-CN"/>
              </w:rPr>
              <w:t>、</w:t>
            </w:r>
            <w:r>
              <w:rPr>
                <w:rFonts w:hint="eastAsia" w:ascii="楷体" w:hAnsi="楷体" w:eastAsia="楷体" w:cs="楷体"/>
                <w:sz w:val="24"/>
                <w:szCs w:val="24"/>
              </w:rPr>
              <w:t>张剑</w:t>
            </w:r>
            <w:r>
              <w:rPr>
                <w:rFonts w:hint="eastAsia" w:ascii="楷体" w:hAnsi="楷体" w:eastAsia="楷体" w:cs="楷体"/>
                <w:sz w:val="24"/>
                <w:szCs w:val="24"/>
                <w:lang w:eastAsia="zh-CN"/>
              </w:rPr>
              <w:t>、</w:t>
            </w:r>
            <w:r>
              <w:rPr>
                <w:rFonts w:hint="eastAsia" w:ascii="楷体" w:hAnsi="楷体" w:eastAsia="楷体" w:cs="楷体"/>
                <w:sz w:val="24"/>
                <w:szCs w:val="24"/>
              </w:rPr>
              <w:t>廖海燕</w:t>
            </w:r>
            <w:r>
              <w:rPr>
                <w:rFonts w:hint="eastAsia" w:ascii="楷体" w:hAnsi="楷体" w:eastAsia="楷体" w:cs="楷体"/>
                <w:sz w:val="24"/>
                <w:szCs w:val="24"/>
                <w:lang w:eastAsia="zh-CN"/>
              </w:rPr>
              <w:t>、</w:t>
            </w:r>
            <w:r>
              <w:rPr>
                <w:rFonts w:hint="eastAsia" w:ascii="楷体" w:hAnsi="楷体" w:eastAsia="楷体" w:cs="楷体"/>
                <w:sz w:val="24"/>
                <w:szCs w:val="24"/>
              </w:rPr>
              <w:t>胡勇胜</w:t>
            </w:r>
            <w:r>
              <w:rPr>
                <w:rFonts w:hint="eastAsia" w:ascii="楷体" w:hAnsi="楷体" w:eastAsia="楷体" w:cs="楷体"/>
                <w:sz w:val="24"/>
                <w:szCs w:val="24"/>
                <w:lang w:eastAsia="zh-CN"/>
              </w:rPr>
              <w:t>、</w:t>
            </w:r>
            <w:r>
              <w:rPr>
                <w:rFonts w:hint="eastAsia" w:ascii="楷体" w:hAnsi="楷体" w:eastAsia="楷体" w:cs="楷体"/>
                <w:sz w:val="24"/>
                <w:szCs w:val="24"/>
              </w:rPr>
              <w:t>刘堃</w:t>
            </w:r>
            <w:r>
              <w:rPr>
                <w:rFonts w:hint="eastAsia" w:ascii="楷体" w:hAnsi="楷体" w:eastAsia="楷体" w:cs="楷体"/>
                <w:sz w:val="24"/>
                <w:szCs w:val="24"/>
                <w:lang w:eastAsia="zh-CN"/>
              </w:rPr>
              <w:t>、</w:t>
            </w:r>
            <w:r>
              <w:rPr>
                <w:rFonts w:hint="eastAsia" w:ascii="楷体" w:hAnsi="楷体" w:eastAsia="楷体" w:cs="楷体"/>
                <w:sz w:val="24"/>
                <w:szCs w:val="24"/>
              </w:rPr>
              <w:t>胡维</w:t>
            </w:r>
            <w:r>
              <w:rPr>
                <w:rFonts w:hint="eastAsia" w:ascii="楷体" w:hAnsi="楷体" w:eastAsia="楷体" w:cs="楷体"/>
                <w:sz w:val="24"/>
                <w:szCs w:val="24"/>
                <w:lang w:eastAsia="zh-CN"/>
              </w:rPr>
              <w:t>、</w:t>
            </w:r>
            <w:r>
              <w:rPr>
                <w:rFonts w:hint="eastAsia" w:ascii="楷体" w:hAnsi="楷体" w:eastAsia="楷体" w:cs="楷体"/>
                <w:sz w:val="24"/>
                <w:szCs w:val="24"/>
              </w:rPr>
              <w:t>赵荣生</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eastAsia="zh-CN"/>
              </w:rPr>
            </w:pPr>
            <w:r>
              <w:rPr>
                <w:rFonts w:hint="eastAsia" w:ascii="楷体" w:hAnsi="楷体" w:eastAsia="楷体" w:cs="楷体"/>
                <w:i w:val="0"/>
                <w:caps w:val="0"/>
                <w:color w:val="auto"/>
                <w:spacing w:val="0"/>
                <w:sz w:val="24"/>
                <w:szCs w:val="24"/>
                <w:lang w:eastAsia="zh-CN"/>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地方院校“七本四全”公费师范生培养模式赋能乡村振兴</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Style w:val="11"/>
                <w:rFonts w:hint="eastAsia" w:ascii="楷体" w:hAnsi="楷体" w:eastAsia="楷体" w:cs="楷体"/>
                <w:sz w:val="24"/>
                <w:szCs w:val="24"/>
                <w:lang w:val="en-US" w:eastAsia="zh-CN" w:bidi="ar"/>
              </w:rPr>
              <w:t>黄文、</w:t>
            </w:r>
            <w:r>
              <w:rPr>
                <w:rFonts w:hint="eastAsia" w:ascii="楷体" w:hAnsi="楷体" w:eastAsia="楷体" w:cs="楷体"/>
                <w:i w:val="0"/>
                <w:iCs w:val="0"/>
                <w:color w:val="000000"/>
                <w:kern w:val="0"/>
                <w:sz w:val="24"/>
                <w:szCs w:val="24"/>
                <w:u w:val="none"/>
                <w:lang w:val="en-US" w:eastAsia="zh-CN" w:bidi="ar"/>
              </w:rPr>
              <w:t>李常健、</w:t>
            </w:r>
            <w:r>
              <w:rPr>
                <w:rStyle w:val="11"/>
                <w:rFonts w:hint="eastAsia" w:ascii="楷体" w:hAnsi="楷体" w:eastAsia="楷体" w:cs="楷体"/>
                <w:sz w:val="24"/>
                <w:szCs w:val="24"/>
                <w:lang w:val="en-US" w:eastAsia="zh-CN" w:bidi="ar"/>
              </w:rPr>
              <w:t>安福杰、张能泉、胡勇胜、</w:t>
            </w:r>
            <w:r>
              <w:rPr>
                <w:rStyle w:val="11"/>
                <w:rFonts w:hint="eastAsia" w:ascii="楷体" w:hAnsi="楷体" w:eastAsia="楷体" w:cs="楷体"/>
                <w:color w:val="auto"/>
                <w:sz w:val="24"/>
                <w:szCs w:val="24"/>
                <w:lang w:val="en-US" w:eastAsia="zh-CN" w:bidi="ar"/>
              </w:rPr>
              <w:t>刘树常、</w:t>
            </w:r>
            <w:r>
              <w:rPr>
                <w:rStyle w:val="11"/>
                <w:rFonts w:hint="eastAsia" w:ascii="楷体" w:hAnsi="楷体" w:eastAsia="楷体" w:cs="楷体"/>
                <w:sz w:val="24"/>
                <w:szCs w:val="24"/>
                <w:lang w:val="en-US" w:eastAsia="zh-CN" w:bidi="ar"/>
              </w:rPr>
              <w:t>代军垒、李佩桦、谭 娟</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依托地方文化资源构建中文专业“四特三融”人才培养模式的探索与实践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Style w:val="11"/>
                <w:rFonts w:hint="eastAsia" w:ascii="楷体" w:hAnsi="楷体" w:eastAsia="楷体" w:cs="楷体"/>
                <w:color w:val="auto"/>
                <w:sz w:val="24"/>
                <w:szCs w:val="24"/>
                <w:lang w:val="en-US" w:eastAsia="zh-CN" w:bidi="ar"/>
              </w:rPr>
              <w:t>贡贵训、于皓、谷显明、肖智成、何建良、沈德康、欧阳智超、潘雁飞</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“多元融合、多维驱动、多链递进”的新闻传播应用型人才培养体系探索与实践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杨增和、</w:t>
            </w:r>
            <w:r>
              <w:rPr>
                <w:rFonts w:hint="eastAsia" w:ascii="楷体" w:hAnsi="楷体" w:eastAsia="楷体" w:cs="楷体"/>
                <w:b w:val="0"/>
                <w:bCs/>
                <w:color w:val="auto"/>
                <w:sz w:val="24"/>
                <w:szCs w:val="24"/>
              </w:rPr>
              <w:t>龙运荣、</w:t>
            </w:r>
            <w:r>
              <w:rPr>
                <w:rFonts w:hint="eastAsia" w:ascii="楷体" w:hAnsi="楷体" w:eastAsia="楷体" w:cs="楷体"/>
                <w:color w:val="auto"/>
                <w:sz w:val="24"/>
                <w:szCs w:val="24"/>
              </w:rPr>
              <w:t>蒋玮玮、</w:t>
            </w:r>
            <w:r>
              <w:rPr>
                <w:rFonts w:hint="eastAsia" w:ascii="楷体" w:hAnsi="楷体" w:eastAsia="楷体" w:cs="楷体"/>
                <w:b w:val="0"/>
                <w:bCs/>
                <w:color w:val="auto"/>
                <w:sz w:val="24"/>
                <w:szCs w:val="24"/>
              </w:rPr>
              <w:t>王瑛、</w:t>
            </w:r>
            <w:r>
              <w:rPr>
                <w:rFonts w:hint="eastAsia" w:ascii="楷体" w:hAnsi="楷体" w:eastAsia="楷体" w:cs="楷体"/>
                <w:color w:val="auto"/>
                <w:sz w:val="24"/>
                <w:szCs w:val="24"/>
              </w:rPr>
              <w:t>朱喜基、唐金娟、马红芝、伍丽媛、周悦</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新时代“以美育人”地方本科院校艺术类人才培养模式研究与实践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张建利、柏小剑、唐艺萍、匡丽春、李小红、刘华、谢筱冬、陈红初、郑适</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地方本科院校音乐舞蹈类专业“1221”协同育人体系构建与创新</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廖宁杰、邹林波、徐大成、李伟、蒋娟全、方新佩、黄绮、胡玲梅、杨艳</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“双螺旋、四驱动、五融合”生物制药类专业新工科人才培养体系研究与实践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刘小文、何福林、基艳、齐成媚、邵金华、陈小明、谢龙勇、盘俊、袁志辉</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“五子联动，三创融合”电子信息类创新人才培养模式构建与实践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谭永宏、魏大宽、李佩桦、张彬、万李、潘海军、罗哲、梁晓琳、游珍珍</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10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基于核心素养的理科师范生教学技能培养“四二二”模式研究与实践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周宇剑、唐耀平、朱湘萍、邱小艳、黄燕平、吴建平、石循忠、高海峡、王梦丹</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aps w:val="0"/>
                <w:color w:val="auto"/>
                <w:spacing w:val="0"/>
                <w:sz w:val="24"/>
                <w:szCs w:val="24"/>
              </w:rPr>
              <w:t>11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智教、融学、共创：地方本科院校土建类专业“四三四”教学模式改革与实践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周基、孙明、田琼、李丽民、郭恩平、何永红、罗雄文、刘剑平、张灿</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12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十年磨砺：国家一流课程生物化学“一树二提三融四构”课程改革与实践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廖阳、李常健、闫荣玲、罗小芳、尹业师、覃佐东、刘芳、廖云辉、袁霖</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eastAsia="zh-CN"/>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color w:val="auto"/>
                <w:sz w:val="24"/>
                <w:szCs w:val="24"/>
              </w:rPr>
            </w:pPr>
            <w:r>
              <w:rPr>
                <w:rFonts w:hint="eastAsia" w:ascii="楷体" w:hAnsi="楷体" w:eastAsia="楷体" w:cs="楷体"/>
                <w:i w:val="0"/>
                <w:caps w:val="0"/>
                <w:color w:val="auto"/>
                <w:spacing w:val="0"/>
                <w:sz w:val="24"/>
                <w:szCs w:val="24"/>
              </w:rPr>
              <w:t>13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基于高校对口支援的“四联四共四进四促”科教融合协同育人模式研究与实践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sz w:val="24"/>
                <w:szCs w:val="24"/>
              </w:rPr>
            </w:pPr>
            <w:r>
              <w:rPr>
                <w:rFonts w:hint="eastAsia" w:ascii="楷体" w:hAnsi="楷体" w:eastAsia="楷体" w:cs="楷体"/>
                <w:i w:val="0"/>
                <w:iCs w:val="0"/>
                <w:color w:val="auto"/>
                <w:kern w:val="0"/>
                <w:sz w:val="24"/>
                <w:szCs w:val="24"/>
                <w:u w:val="none"/>
                <w:lang w:val="en-US" w:eastAsia="zh-CN" w:bidi="ar"/>
              </w:rPr>
              <w:t>潘剑锋、周芳检、王协舟、黄华伟、刘铮、欧阳素勤、胡清华、廖雅琴、刘小文</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val="en-US" w:eastAsia="zh-CN"/>
              </w:rPr>
            </w:pPr>
            <w:r>
              <w:rPr>
                <w:rFonts w:hint="eastAsia" w:ascii="楷体" w:hAnsi="楷体" w:eastAsia="楷体" w:cs="楷体"/>
                <w:i w:val="0"/>
                <w:caps w:val="0"/>
                <w:color w:val="auto"/>
                <w:spacing w:val="0"/>
                <w:sz w:val="24"/>
                <w:szCs w:val="24"/>
                <w:lang w:val="en-US" w:eastAsia="zh-CN"/>
              </w:rPr>
              <w:t>14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“德育为先、生涯为本、双创为重”欠发达地区高校生涯教育本土化范式探索</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赵荣生、郑银芳、程智开、唐华山、王宗成、唐华丽、胡清华、谷利民、王瑛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val="en-US" w:eastAsia="zh-CN"/>
              </w:rPr>
            </w:pPr>
            <w:r>
              <w:rPr>
                <w:rFonts w:hint="eastAsia" w:ascii="楷体" w:hAnsi="楷体" w:eastAsia="楷体" w:cs="楷体"/>
                <w:i w:val="0"/>
                <w:caps w:val="0"/>
                <w:color w:val="auto"/>
                <w:spacing w:val="0"/>
                <w:sz w:val="24"/>
                <w:szCs w:val="24"/>
                <w:lang w:val="en-US" w:eastAsia="zh-CN"/>
              </w:rPr>
              <w:t>15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i w:val="0"/>
                <w:iCs w:val="0"/>
                <w:color w:val="auto"/>
                <w:kern w:val="0"/>
                <w:sz w:val="24"/>
                <w:szCs w:val="24"/>
                <w:u w:val="none"/>
                <w:lang w:val="en-US" w:eastAsia="zh-CN" w:bidi="ar"/>
              </w:rPr>
              <w:t>红色文化铸魂育人“五位一体”模式探究与实践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i w:val="0"/>
                <w:iCs w:val="0"/>
                <w:color w:val="auto"/>
                <w:kern w:val="0"/>
                <w:sz w:val="24"/>
                <w:szCs w:val="24"/>
                <w:u w:val="none"/>
                <w:lang w:val="en-US" w:eastAsia="zh-CN" w:bidi="ar"/>
              </w:rPr>
              <w:t>杨涛、林泽红、邓平洋、王素芳、杨攀、傅翠辉、熊玲芝、谢志豪</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val="en-US" w:eastAsia="zh-CN"/>
              </w:rPr>
            </w:pPr>
            <w:r>
              <w:rPr>
                <w:rFonts w:hint="eastAsia" w:ascii="楷体" w:hAnsi="楷体" w:eastAsia="楷体" w:cs="楷体"/>
                <w:i w:val="0"/>
                <w:caps w:val="0"/>
                <w:color w:val="auto"/>
                <w:spacing w:val="0"/>
                <w:sz w:val="24"/>
                <w:szCs w:val="24"/>
                <w:lang w:val="en-US" w:eastAsia="zh-CN"/>
              </w:rPr>
              <w:t>16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“五育并举”背景下地方本科院校教学院系三全育人体系建构研究与实践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谷显明、贡贵训、欧阳智超、沈德康、周玉华、于皓、宋艳旭、赵洪涛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val="en-US" w:eastAsia="zh-CN"/>
              </w:rPr>
            </w:pPr>
            <w:r>
              <w:rPr>
                <w:rFonts w:hint="eastAsia" w:ascii="楷体" w:hAnsi="楷体" w:eastAsia="楷体" w:cs="楷体"/>
                <w:i w:val="0"/>
                <w:caps w:val="0"/>
                <w:color w:val="auto"/>
                <w:spacing w:val="0"/>
                <w:sz w:val="24"/>
                <w:szCs w:val="24"/>
                <w:lang w:val="en-US" w:eastAsia="zh-CN"/>
              </w:rPr>
              <w:t>17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地方本科院校广告类双创人才“三融三促”培养模式建构与实践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龙运荣、</w:t>
            </w:r>
            <w:r>
              <w:rPr>
                <w:rFonts w:hint="eastAsia" w:ascii="楷体" w:hAnsi="楷体" w:eastAsia="楷体" w:cs="楷体"/>
                <w:color w:val="auto"/>
                <w:sz w:val="24"/>
                <w:szCs w:val="24"/>
              </w:rPr>
              <w:t>曾玉琴、蒋玮玮、张鸽萍、</w:t>
            </w:r>
            <w:r>
              <w:rPr>
                <w:rFonts w:hint="eastAsia" w:ascii="楷体" w:hAnsi="楷体" w:eastAsia="楷体" w:cs="楷体"/>
                <w:b w:val="0"/>
                <w:bCs/>
                <w:color w:val="auto"/>
                <w:sz w:val="24"/>
                <w:szCs w:val="24"/>
              </w:rPr>
              <w:t>陈博娟</w:t>
            </w:r>
            <w:r>
              <w:rPr>
                <w:rFonts w:hint="eastAsia" w:ascii="楷体" w:hAnsi="楷体" w:eastAsia="楷体" w:cs="楷体"/>
                <w:color w:val="auto"/>
                <w:sz w:val="24"/>
                <w:szCs w:val="24"/>
              </w:rPr>
              <w:t>、刘春侠、胡少婷、蒋茜悦、</w:t>
            </w:r>
            <w:r>
              <w:rPr>
                <w:rFonts w:hint="eastAsia" w:ascii="楷体" w:hAnsi="楷体" w:eastAsia="楷体" w:cs="楷体"/>
                <w:b w:val="0"/>
                <w:bCs/>
                <w:color w:val="auto"/>
                <w:sz w:val="24"/>
                <w:szCs w:val="24"/>
              </w:rPr>
              <w:t>高树琴</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18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kern w:val="2"/>
                <w:sz w:val="24"/>
                <w:szCs w:val="24"/>
                <w:lang w:val="en-US" w:eastAsia="zh-CN" w:bidi="ar-SA"/>
              </w:rPr>
            </w:pPr>
            <w:r>
              <w:rPr>
                <w:rFonts w:hint="eastAsia" w:ascii="楷体" w:hAnsi="楷体" w:eastAsia="楷体" w:cs="楷体"/>
                <w:i w:val="0"/>
                <w:iCs w:val="0"/>
                <w:color w:val="auto"/>
                <w:kern w:val="0"/>
                <w:sz w:val="24"/>
                <w:szCs w:val="24"/>
                <w:u w:val="none"/>
                <w:lang w:val="en-US" w:eastAsia="zh-CN" w:bidi="ar"/>
              </w:rPr>
              <w:t>应用型大学教师专业发展的“五环一体”模式创新与实践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kern w:val="2"/>
                <w:sz w:val="24"/>
                <w:szCs w:val="24"/>
                <w:lang w:val="en-US" w:eastAsia="zh-CN" w:bidi="ar-SA"/>
              </w:rPr>
            </w:pPr>
            <w:r>
              <w:rPr>
                <w:rFonts w:hint="eastAsia" w:ascii="楷体" w:hAnsi="楷体" w:eastAsia="楷体" w:cs="楷体"/>
                <w:i w:val="0"/>
                <w:iCs w:val="0"/>
                <w:color w:val="auto"/>
                <w:kern w:val="0"/>
                <w:sz w:val="24"/>
                <w:szCs w:val="24"/>
                <w:u w:val="none"/>
                <w:lang w:val="en-US" w:eastAsia="zh-CN" w:bidi="ar"/>
              </w:rPr>
              <w:t>石循忠、杨金砖、邓述为、王婷、郭宜娟、</w:t>
            </w:r>
            <w:r>
              <w:rPr>
                <w:rStyle w:val="12"/>
                <w:rFonts w:hint="eastAsia" w:ascii="楷体" w:hAnsi="楷体" w:eastAsia="楷体" w:cs="楷体"/>
                <w:color w:val="auto"/>
                <w:sz w:val="24"/>
                <w:szCs w:val="24"/>
                <w:lang w:val="en-US" w:eastAsia="zh-CN" w:bidi="ar"/>
              </w:rPr>
              <w:t>包本刚</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19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“五维三融”的外语专业人才培养模式的探索与实践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欧华恩、黄雪梅、谭浩亮、罗晶、翟晓丽、刘堃、彭璐、黄警慧、于程</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“双一流”视域下设计学专业“三创”深度融合模式探索与实践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谢筱冬、陈红初、刘华、夏炳梅、柏小剑、张建利</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“五育并举”背景下高校实验室“五位一体”建设探索与实践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万李、李文、罗哲、唐亚纯、王林惠、杨杰</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五化并举，混合联动，着力推动地方高校大学英语应用型人才培养供给侧改革转型</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胡维、张文君、刘婷、黄雪梅、唐良玉、黄昊文、唐媛、翟晓丽</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基于红色基因传承的《中国近现代史纲要》混合式教学创新与实践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吴俊平、罗琼、唐森树、</w:t>
            </w:r>
            <w:r>
              <w:rPr>
                <w:rFonts w:hint="eastAsia" w:ascii="楷体" w:hAnsi="楷体" w:eastAsia="楷体" w:cs="楷体"/>
                <w:color w:val="auto"/>
                <w:sz w:val="24"/>
                <w:szCs w:val="24"/>
                <w:lang w:val="en-US" w:eastAsia="zh-CN"/>
              </w:rPr>
              <w:t>谭德修、</w:t>
            </w:r>
            <w:r>
              <w:rPr>
                <w:rFonts w:hint="eastAsia" w:ascii="楷体" w:hAnsi="楷体" w:eastAsia="楷体" w:cs="楷体"/>
                <w:i w:val="0"/>
                <w:iCs w:val="0"/>
                <w:color w:val="auto"/>
                <w:kern w:val="0"/>
                <w:sz w:val="24"/>
                <w:szCs w:val="24"/>
                <w:u w:val="none"/>
                <w:lang w:val="en-US" w:eastAsia="zh-CN" w:bidi="ar"/>
              </w:rPr>
              <w:t>彭艳玲、刘克方、谢周艳、郭宜娟、李艳</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基于五行思想的新时代高校“三全育人”德育模式创新研究与实践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杨军、曾宝成、</w:t>
            </w:r>
            <w:r>
              <w:rPr>
                <w:rFonts w:hint="eastAsia" w:ascii="楷体" w:hAnsi="楷体" w:eastAsia="楷体" w:cs="楷体"/>
                <w:i w:val="0"/>
                <w:iCs w:val="0"/>
                <w:color w:val="000000" w:themeColor="text1"/>
                <w:kern w:val="0"/>
                <w:sz w:val="24"/>
                <w:szCs w:val="24"/>
                <w:u w:val="none"/>
                <w:lang w:val="en-US" w:eastAsia="zh-CN" w:bidi="ar"/>
                <w14:textFill>
                  <w14:solidFill>
                    <w14:schemeClr w14:val="tx1"/>
                  </w14:solidFill>
                </w14:textFill>
              </w:rPr>
              <w:t>王婷、</w:t>
            </w:r>
            <w:r>
              <w:rPr>
                <w:rFonts w:hint="eastAsia" w:ascii="楷体" w:hAnsi="楷体" w:eastAsia="楷体" w:cs="楷体"/>
                <w:i w:val="0"/>
                <w:iCs w:val="0"/>
                <w:color w:val="auto"/>
                <w:kern w:val="0"/>
                <w:sz w:val="24"/>
                <w:szCs w:val="24"/>
                <w:u w:val="none"/>
                <w:lang w:val="en-US" w:eastAsia="zh-CN" w:bidi="ar"/>
              </w:rPr>
              <w:t>全伟、管敏、宋宏福、张恒艳、谷利民、欧永宁</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师范专业认证背景下地方院校基于核心能力产出导向的中学语文教师培养模式研究与实践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张能泉、郭莉芝、潘雁飞、周玉华、李小青、赵洪涛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地方高校经管类专业“二维三位一体”的应用型人才培养模式创新与实践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刘卫柏、蒋甲樱、钟敏、邓凌峰、李佳珂、王慧、朱文蔚、胡雨</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基于OBE理念的地方本科院校化学与生物类一流专业建设研究与实践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刘芳、肖新生、龚绍峰、邵金华、丁满花、赵雄杰、谢建伟、唐武飞、王琼</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“以赛促学、专创融合”的信息类创新型人才培养模式研究与实践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张彬、何海、尹向东、李文、邵金侠、唐亚纯、杨振南、杜丹蕾、李娅菲</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29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师范专业认证背景下地方高校体育教育专业应用型人才“五位一体”培养模式的探索与实践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谢欢、石峰、罗君波、卢丹旭、高源、刘华剑、陈泽顺、龙亚军、李红云</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三方培育视角下，信息类混合式教学中“1+3+4”立体化教学改革与实践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邵金侠、尹向东、杨振南、段华斌、潘学文、张文昭、李娅菲、胡蓉</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地方高校“三位一体•线上线下•教学研创赛”多维度构筑化学应用型人才培养模式</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袁霖、李中燕、欧光川、龚绍峰、任学兵、贾国凯、基艳、唐冬芳、王毅</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“一虚二实三阶”混合式教学模式在工程管理专业教学中的创新与实践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田琼、周基、罗雄文、李松、申雯、李丽民、李喆、张亚南、郭华</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lang w:eastAsia="zh-CN"/>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地方本科院校旅游类人才培养服务农村减贫和乡村振兴的探索与实践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黄渊基、吴翠燕、李晓红、曾荣、刘进、李爱军、袁岳驷、张京华、卢娟</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工程教育认证背景下生物工程专业“三提四融五促”人才培养模式改革与实践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覃佐东、曾二青、骆鹰、罗小芳、廖云辉、张祖姣、唐武飞、李玲、汪美凤</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专业认证背景下“一目标，两培养，三实践”师范生专业技能培养模式研究与实践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安福杰、张剑、谭娟、代军垒、杨环俊、聂志成、唐鹏飞、邓湘玲</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中西融合、知行耦合、校地联合－基于核心金课的英语人才培养探索与实践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何丽萍、廖海燕、潘缌缌、胡伶俐、郭旭明</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“以本为本”背景下地方本科院校秘书学专业“12345”人才培养模式改革与实践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何建良、宋艳旭、曾芳、尹华君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地方院校“五位一体”的教师教育课程改革探索与实践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邱小艳、宋宏福、张俭民、唐君、伍丽媛、彭阳、乐伶俐、潘庆红、文丽萍</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39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多元混合、时空融合、知行耦合：环境设计专业课堂教学改革与实践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唐艺萍、胡家茂、匡丽春、张灿、树一帜、黄依炎</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“三融四维”，提升学生创新创业能力——地方本科院校音乐学专业实践教学改革的研究和探索</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李伟、邹林波、莫大尼、唐芳、龙湘菡、刘静、丁译之</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“一新双层驱动三金四量化”的数字媒体技术专业教材开发研究与实践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夏三鳌、马红芝、唐华丽、唐金娟、胡少婷</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地方高校传媒专业应用型人才“校企地”一体化培养模式构建与实践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谭世平、刘芝庭、蒋茜悦、徐佾夫、许丽君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地方性本科院校音乐学专业“双维度”人才培养模式的研究与实践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蒋娟全、邹林波、廖宁杰、黄绮、胡琼方</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新文科建设语境下《文学概论》课程“开放的整合式”教学模式研究</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罗譞 、陈素萍、</w:t>
            </w:r>
            <w:r>
              <w:rPr>
                <w:rFonts w:hint="eastAsia" w:ascii="楷体" w:hAnsi="楷体" w:eastAsia="楷体" w:cs="楷体"/>
                <w:b w:val="0"/>
                <w:bCs w:val="0"/>
                <w:i w:val="0"/>
                <w:iCs w:val="0"/>
                <w:color w:val="auto"/>
                <w:kern w:val="0"/>
                <w:sz w:val="24"/>
                <w:szCs w:val="24"/>
                <w:u w:val="none"/>
                <w:lang w:val="en-US" w:eastAsia="zh-CN" w:bidi="ar"/>
              </w:rPr>
              <w:t>徐耀君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地方本科院校音乐舞蹈专业“多元融通”复合应用型人才培养模式研究</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胡玲梅、刘蓓、许迪迪、邢磊、李炳帅、周丹青、林春菲、邓芳娟</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以学生为中心的《思想道德与法治》课堂教学改革与实践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管敏、张恒艳、郑向晖、高丹、李定坤、李艳、周梅、吴霞、文俊方</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地方高校传媒类专业服务区域经济社会发展的实践与探索：以湖南科技学院为例</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朱喜基、夏三鳌、丁陆爱、</w:t>
            </w:r>
            <w:r>
              <w:rPr>
                <w:rFonts w:hint="eastAsia" w:ascii="楷体" w:hAnsi="楷体" w:eastAsia="楷体" w:cs="楷体"/>
                <w:color w:val="auto"/>
                <w:sz w:val="24"/>
                <w:szCs w:val="24"/>
              </w:rPr>
              <w:t>谭世平、</w:t>
            </w:r>
            <w:r>
              <w:rPr>
                <w:rFonts w:hint="eastAsia" w:ascii="楷体" w:hAnsi="楷体" w:eastAsia="楷体" w:cs="楷体"/>
                <w:b w:val="0"/>
                <w:bCs/>
                <w:color w:val="auto"/>
                <w:sz w:val="24"/>
                <w:szCs w:val="24"/>
              </w:rPr>
              <w:t>黄丽韶</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传承·创新·践行——基于应用型人才培养的器乐教学育人范式探索与实践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杨艳、刘兰倩、蒋真、李炳帅</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49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基于“情、理、景”协同共生状态构建的高等数学“两合四化”教学模式研究与实践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黄燕平、吴清华、唐跃龙、许宏飞、林旭旭、华玉春、伍双武、周宇剑</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创新引领驱动下全链式理工科学生数学素养和创新能力培育的探索</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廖春艳、赵艳辉、刘春梅、林旭旭、伍双武、晏玉梅</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新工科背景下“四位一体”物理学专业人才培养体系的构建与实践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高海峡、朱湘萍、孔永红、付喜、刘旭辉、李爱华</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校企协同 五育并举--电子类专业</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b w:val="0"/>
                <w:bCs w:val="0"/>
                <w:color w:val="auto"/>
                <w:sz w:val="24"/>
                <w:szCs w:val="24"/>
              </w:rPr>
              <w:t>应用型人才培养模式的研究与实践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李小武、魏大宽、</w:t>
            </w:r>
            <w:r>
              <w:rPr>
                <w:rStyle w:val="13"/>
                <w:rFonts w:hint="eastAsia" w:ascii="楷体" w:hAnsi="楷体" w:eastAsia="楷体" w:cs="楷体"/>
                <w:color w:val="auto"/>
                <w:sz w:val="24"/>
                <w:szCs w:val="24"/>
                <w:lang w:val="en-US" w:eastAsia="zh-CN" w:bidi="ar"/>
              </w:rPr>
              <w:t>包本刚、</w:t>
            </w:r>
            <w:r>
              <w:rPr>
                <w:rFonts w:hint="eastAsia" w:ascii="楷体" w:hAnsi="楷体" w:eastAsia="楷体" w:cs="楷体"/>
                <w:i w:val="0"/>
                <w:iCs w:val="0"/>
                <w:color w:val="auto"/>
                <w:kern w:val="0"/>
                <w:sz w:val="24"/>
                <w:szCs w:val="24"/>
                <w:u w:val="none"/>
                <w:lang w:val="en-US" w:eastAsia="zh-CN" w:bidi="ar"/>
              </w:rPr>
              <w:t>游珍珍、杨钰、王林惠、周玲、陈光辉</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53</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基于价值塑造、知识传授、能力培养协同的生物类专业基础课“五位一体”教学改革与实践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闫荣玲、廖阳、尹业师、唐冬芳、骆鹰、李百元、唐珊珊、雷琼</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54</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工程教育背景下电子科学与技术专业“立体化”实践教学体系研究应用型人才培养模式的研究与实践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潘海军、谭永宏、梁晓琳、李小武、杨钰、周玲、陈爱武</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55</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地方高校生物类特色课程融入乡村振兴的教育教学探索与实践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袁志辉、张斌、刘永昌、姜红宇、黄光文、汪美凤、冯露雅、李珺</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56</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面向新工科的建筑结构设计课程体系信息化教学改革与实践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郭恩平、孙明、李松、张贤才、阳令明</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57</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新文科背景下地方高校经管类专业“金课”建设与实践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袁岳驷、方芳、黄超群、朱文蔚、李佳珂、蒋甲樱、盘娟梅、周小敏</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58</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文旅融合背景下地方性应用型本科院校的文化旅游类专业“1241”协同育人机制与实践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刘进、李晓红、杨再喜、潘清远、曾荣、吴宇辉、张宝辉、肖可、陈猛</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59</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O2O混合教学模式下信息类课程“3融2领1核心”教育生态圈的构建与实践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color w:val="auto"/>
                <w:sz w:val="24"/>
                <w:szCs w:val="24"/>
              </w:rPr>
              <w:t>文海英、段华斌</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杜敏、扈乐华</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宋梅、戴振华</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王凤梅、刘倩兰</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杜丹蕾</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60</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“健康第一，全面发展”理念下新时代高校以体育人“四三五”体系探索与实践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卢丹旭、谢欢、罗君波、石峰、高源、刘华剑、陈泽顺、龙亚军、李红云</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61</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高校非学历教育中体验式教学模式的探索与实践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唐君、何海、卢桂珍、王志堂、王永春、徐纯先、邹小阳、朱晶</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2" w:hRule="exac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aps w:val="0"/>
                <w:color w:val="auto"/>
                <w:spacing w:val="0"/>
                <w:kern w:val="0"/>
                <w:sz w:val="24"/>
                <w:szCs w:val="24"/>
                <w:lang w:val="en-US" w:eastAsia="zh-CN" w:bidi="ar"/>
              </w:rPr>
            </w:pPr>
            <w:r>
              <w:rPr>
                <w:rFonts w:hint="eastAsia" w:ascii="楷体" w:hAnsi="楷体" w:eastAsia="楷体" w:cs="楷体"/>
                <w:i w:val="0"/>
                <w:caps w:val="0"/>
                <w:color w:val="auto"/>
                <w:spacing w:val="0"/>
                <w:sz w:val="24"/>
                <w:szCs w:val="24"/>
                <w:lang w:val="en-US" w:eastAsia="zh-CN"/>
              </w:rPr>
              <w:t>62</w:t>
            </w:r>
          </w:p>
        </w:tc>
        <w:tc>
          <w:tcPr>
            <w:tcW w:w="43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三全育人下校企合作和实践育人导向的本科航管专业应用型人才培养探索与实践</w:t>
            </w:r>
          </w:p>
        </w:tc>
        <w:tc>
          <w:tcPr>
            <w:tcW w:w="451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caps w:val="0"/>
                <w:color w:val="auto"/>
                <w:spacing w:val="0"/>
                <w:sz w:val="24"/>
                <w:szCs w:val="24"/>
              </w:rPr>
            </w:pPr>
            <w:r>
              <w:rPr>
                <w:rFonts w:hint="eastAsia" w:ascii="楷体" w:hAnsi="楷体" w:eastAsia="楷体" w:cs="楷体"/>
                <w:i w:val="0"/>
                <w:iCs w:val="0"/>
                <w:color w:val="auto"/>
                <w:kern w:val="0"/>
                <w:sz w:val="24"/>
                <w:szCs w:val="24"/>
                <w:u w:val="none"/>
                <w:lang w:val="en-US" w:eastAsia="zh-CN" w:bidi="ar"/>
              </w:rPr>
              <w:t>蔡保忠、黄渊基、王跃、徐蕾、杨扬、焦殿成、李青谦、郝玉萍、苏龙高娃</w:t>
            </w:r>
          </w:p>
        </w:tc>
        <w:tc>
          <w:tcPr>
            <w:tcW w:w="120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三等奖</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ascii="Calibri" w:hAnsi="Calibri" w:eastAsia="SunSim" w:cs="Calibri"/>
          <w:i w:val="0"/>
          <w:caps w:val="0"/>
          <w:color w:val="auto"/>
          <w:spacing w:val="0"/>
          <w:sz w:val="31"/>
          <w:szCs w:val="31"/>
          <w:shd w:val="clear" w:fill="FFFFFF"/>
        </w:rPr>
      </w:pPr>
    </w:p>
    <w:p>
      <w:pPr>
        <w:rPr>
          <w:rFonts w:eastAsiaTheme="minorEastAsia"/>
          <w:strike/>
          <w:dstrike w:val="0"/>
          <w:vanish/>
          <w:color w:val="auto"/>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unS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3A1F"/>
    <w:rsid w:val="0045217F"/>
    <w:rsid w:val="00993AD6"/>
    <w:rsid w:val="01195EE3"/>
    <w:rsid w:val="012F2CBC"/>
    <w:rsid w:val="013B4944"/>
    <w:rsid w:val="01633DB1"/>
    <w:rsid w:val="017502F5"/>
    <w:rsid w:val="017A6B8D"/>
    <w:rsid w:val="01952321"/>
    <w:rsid w:val="01A83489"/>
    <w:rsid w:val="01CC7EBE"/>
    <w:rsid w:val="01DF4908"/>
    <w:rsid w:val="024D7B81"/>
    <w:rsid w:val="026B1F64"/>
    <w:rsid w:val="027C5685"/>
    <w:rsid w:val="029A13D1"/>
    <w:rsid w:val="02A67ADF"/>
    <w:rsid w:val="02DA44BA"/>
    <w:rsid w:val="03013715"/>
    <w:rsid w:val="033A1A82"/>
    <w:rsid w:val="0367625C"/>
    <w:rsid w:val="037E3803"/>
    <w:rsid w:val="037F477D"/>
    <w:rsid w:val="03AA772E"/>
    <w:rsid w:val="03AF5E52"/>
    <w:rsid w:val="03BA2CFF"/>
    <w:rsid w:val="03C52BEB"/>
    <w:rsid w:val="03D75AE5"/>
    <w:rsid w:val="03E75879"/>
    <w:rsid w:val="04120207"/>
    <w:rsid w:val="04CD6009"/>
    <w:rsid w:val="059E649E"/>
    <w:rsid w:val="06FC2258"/>
    <w:rsid w:val="06FF5169"/>
    <w:rsid w:val="0759092C"/>
    <w:rsid w:val="076322A4"/>
    <w:rsid w:val="07CD6965"/>
    <w:rsid w:val="08273A28"/>
    <w:rsid w:val="087A1F27"/>
    <w:rsid w:val="08865E5F"/>
    <w:rsid w:val="0892677B"/>
    <w:rsid w:val="08BF2935"/>
    <w:rsid w:val="08D106A2"/>
    <w:rsid w:val="097F3AA4"/>
    <w:rsid w:val="09B762D3"/>
    <w:rsid w:val="09C766B7"/>
    <w:rsid w:val="0A13580F"/>
    <w:rsid w:val="0A1B3A22"/>
    <w:rsid w:val="0A5D731A"/>
    <w:rsid w:val="0B2D6041"/>
    <w:rsid w:val="0B72542D"/>
    <w:rsid w:val="0B8221DB"/>
    <w:rsid w:val="0BE3086A"/>
    <w:rsid w:val="0C2D57D1"/>
    <w:rsid w:val="0C2F1549"/>
    <w:rsid w:val="0C412BD0"/>
    <w:rsid w:val="0C9615C8"/>
    <w:rsid w:val="0CC713A3"/>
    <w:rsid w:val="0CD05A91"/>
    <w:rsid w:val="0D031CDD"/>
    <w:rsid w:val="0D2517F8"/>
    <w:rsid w:val="0DB34F06"/>
    <w:rsid w:val="0DD50F64"/>
    <w:rsid w:val="0DDC103D"/>
    <w:rsid w:val="0DE26B10"/>
    <w:rsid w:val="0E23055F"/>
    <w:rsid w:val="0E2A646C"/>
    <w:rsid w:val="0E3B0902"/>
    <w:rsid w:val="0E6E21D4"/>
    <w:rsid w:val="0E742F7E"/>
    <w:rsid w:val="0F2D0E59"/>
    <w:rsid w:val="0F31109F"/>
    <w:rsid w:val="0F7E3EDF"/>
    <w:rsid w:val="0FE73528"/>
    <w:rsid w:val="0FE83FCE"/>
    <w:rsid w:val="0FEF3C1E"/>
    <w:rsid w:val="10035423"/>
    <w:rsid w:val="10073757"/>
    <w:rsid w:val="100745A9"/>
    <w:rsid w:val="100E1139"/>
    <w:rsid w:val="105F6723"/>
    <w:rsid w:val="10672950"/>
    <w:rsid w:val="106C295A"/>
    <w:rsid w:val="107D774F"/>
    <w:rsid w:val="109809DE"/>
    <w:rsid w:val="10F1027F"/>
    <w:rsid w:val="110E2F91"/>
    <w:rsid w:val="114D0FA9"/>
    <w:rsid w:val="11AD52A1"/>
    <w:rsid w:val="11B5604C"/>
    <w:rsid w:val="11D653C2"/>
    <w:rsid w:val="129F53AE"/>
    <w:rsid w:val="12C84259"/>
    <w:rsid w:val="13717420"/>
    <w:rsid w:val="13AB238F"/>
    <w:rsid w:val="13B06051"/>
    <w:rsid w:val="13FE5D51"/>
    <w:rsid w:val="1405311A"/>
    <w:rsid w:val="14133A55"/>
    <w:rsid w:val="142B5E28"/>
    <w:rsid w:val="14394A9C"/>
    <w:rsid w:val="14D67C2F"/>
    <w:rsid w:val="14DE3283"/>
    <w:rsid w:val="14F6553E"/>
    <w:rsid w:val="150C722D"/>
    <w:rsid w:val="155C43DD"/>
    <w:rsid w:val="15BC35D5"/>
    <w:rsid w:val="15D171CD"/>
    <w:rsid w:val="15FE6A06"/>
    <w:rsid w:val="16072BC1"/>
    <w:rsid w:val="16250606"/>
    <w:rsid w:val="167E42A8"/>
    <w:rsid w:val="16E417FD"/>
    <w:rsid w:val="17057AF1"/>
    <w:rsid w:val="174A36DB"/>
    <w:rsid w:val="176B17C3"/>
    <w:rsid w:val="17AF1790"/>
    <w:rsid w:val="17D82B61"/>
    <w:rsid w:val="17E21D1B"/>
    <w:rsid w:val="17EC618D"/>
    <w:rsid w:val="183E3B19"/>
    <w:rsid w:val="18574354"/>
    <w:rsid w:val="18694B35"/>
    <w:rsid w:val="1882696E"/>
    <w:rsid w:val="18D43624"/>
    <w:rsid w:val="191C3DDF"/>
    <w:rsid w:val="195C14A3"/>
    <w:rsid w:val="196E24AB"/>
    <w:rsid w:val="19811435"/>
    <w:rsid w:val="19D96F98"/>
    <w:rsid w:val="1A025E16"/>
    <w:rsid w:val="1A0E6909"/>
    <w:rsid w:val="1A144F4D"/>
    <w:rsid w:val="1A377952"/>
    <w:rsid w:val="1A542616"/>
    <w:rsid w:val="1A664419"/>
    <w:rsid w:val="1A724708"/>
    <w:rsid w:val="1A7F5E23"/>
    <w:rsid w:val="1A8579D8"/>
    <w:rsid w:val="1A9B1CBB"/>
    <w:rsid w:val="1AC4298D"/>
    <w:rsid w:val="1B482BAE"/>
    <w:rsid w:val="1B7D796D"/>
    <w:rsid w:val="1B9572FF"/>
    <w:rsid w:val="1B9B4DFA"/>
    <w:rsid w:val="1BCA604B"/>
    <w:rsid w:val="1BD7657B"/>
    <w:rsid w:val="1BD87E00"/>
    <w:rsid w:val="1BE5237C"/>
    <w:rsid w:val="1BFD2DF7"/>
    <w:rsid w:val="1C1561F6"/>
    <w:rsid w:val="1C9827B8"/>
    <w:rsid w:val="1CC27E2C"/>
    <w:rsid w:val="1CED3869"/>
    <w:rsid w:val="1D7B7E92"/>
    <w:rsid w:val="1DD6426B"/>
    <w:rsid w:val="1E0B357A"/>
    <w:rsid w:val="1E56319D"/>
    <w:rsid w:val="1E9146D1"/>
    <w:rsid w:val="1EB973EA"/>
    <w:rsid w:val="1EC457D9"/>
    <w:rsid w:val="1ECE71C7"/>
    <w:rsid w:val="1ECF4D24"/>
    <w:rsid w:val="1EF934C0"/>
    <w:rsid w:val="1F06053B"/>
    <w:rsid w:val="1F093468"/>
    <w:rsid w:val="1F0B29DC"/>
    <w:rsid w:val="1F2405AC"/>
    <w:rsid w:val="1F341192"/>
    <w:rsid w:val="1F393057"/>
    <w:rsid w:val="1F522BF5"/>
    <w:rsid w:val="1F842203"/>
    <w:rsid w:val="1FF30AEF"/>
    <w:rsid w:val="202559B9"/>
    <w:rsid w:val="209C3893"/>
    <w:rsid w:val="20E50212"/>
    <w:rsid w:val="214E2EE0"/>
    <w:rsid w:val="21BA30A3"/>
    <w:rsid w:val="2216676F"/>
    <w:rsid w:val="22460F43"/>
    <w:rsid w:val="224B131B"/>
    <w:rsid w:val="225B17EC"/>
    <w:rsid w:val="227D7A3A"/>
    <w:rsid w:val="22AB568F"/>
    <w:rsid w:val="230E0534"/>
    <w:rsid w:val="23112DFC"/>
    <w:rsid w:val="23192391"/>
    <w:rsid w:val="23A83D79"/>
    <w:rsid w:val="23AC711C"/>
    <w:rsid w:val="23B405B9"/>
    <w:rsid w:val="23C95987"/>
    <w:rsid w:val="23E062F4"/>
    <w:rsid w:val="24057E4F"/>
    <w:rsid w:val="24C0767C"/>
    <w:rsid w:val="25171174"/>
    <w:rsid w:val="257112D2"/>
    <w:rsid w:val="258951FB"/>
    <w:rsid w:val="25915E54"/>
    <w:rsid w:val="260E14CF"/>
    <w:rsid w:val="264755AC"/>
    <w:rsid w:val="264939D1"/>
    <w:rsid w:val="26667998"/>
    <w:rsid w:val="26CD301F"/>
    <w:rsid w:val="26F913CF"/>
    <w:rsid w:val="27221E42"/>
    <w:rsid w:val="27354CFC"/>
    <w:rsid w:val="274D3C2B"/>
    <w:rsid w:val="280F77F1"/>
    <w:rsid w:val="282C1172"/>
    <w:rsid w:val="28423E81"/>
    <w:rsid w:val="28FA0DC7"/>
    <w:rsid w:val="29014A36"/>
    <w:rsid w:val="29043603"/>
    <w:rsid w:val="29335629"/>
    <w:rsid w:val="29BD0470"/>
    <w:rsid w:val="2A1561E4"/>
    <w:rsid w:val="2A487244"/>
    <w:rsid w:val="2A662FFD"/>
    <w:rsid w:val="2AB2162C"/>
    <w:rsid w:val="2AEE20E9"/>
    <w:rsid w:val="2B37775B"/>
    <w:rsid w:val="2B4F506E"/>
    <w:rsid w:val="2BC55A49"/>
    <w:rsid w:val="2BC64045"/>
    <w:rsid w:val="2BD77C42"/>
    <w:rsid w:val="2CB927C7"/>
    <w:rsid w:val="2CC849E5"/>
    <w:rsid w:val="2CCC638C"/>
    <w:rsid w:val="2D1305E9"/>
    <w:rsid w:val="2D224A5C"/>
    <w:rsid w:val="2D32561B"/>
    <w:rsid w:val="2D5D39CD"/>
    <w:rsid w:val="2DBB3ABA"/>
    <w:rsid w:val="2DF14E9F"/>
    <w:rsid w:val="2E106369"/>
    <w:rsid w:val="2E481F4F"/>
    <w:rsid w:val="2E4F0C2D"/>
    <w:rsid w:val="2E6F57D2"/>
    <w:rsid w:val="2EF57F78"/>
    <w:rsid w:val="2F3A5849"/>
    <w:rsid w:val="2F420E09"/>
    <w:rsid w:val="2F513BB7"/>
    <w:rsid w:val="2F573BB4"/>
    <w:rsid w:val="2F8B6FB6"/>
    <w:rsid w:val="2FA06136"/>
    <w:rsid w:val="2FC72478"/>
    <w:rsid w:val="2FDE281A"/>
    <w:rsid w:val="2FF57A29"/>
    <w:rsid w:val="3046702C"/>
    <w:rsid w:val="308F204D"/>
    <w:rsid w:val="311523FC"/>
    <w:rsid w:val="31284830"/>
    <w:rsid w:val="3167463D"/>
    <w:rsid w:val="316A3E62"/>
    <w:rsid w:val="31936B2F"/>
    <w:rsid w:val="31BA26A6"/>
    <w:rsid w:val="3245789B"/>
    <w:rsid w:val="325E592D"/>
    <w:rsid w:val="32863EF8"/>
    <w:rsid w:val="330C6950"/>
    <w:rsid w:val="331B2B1C"/>
    <w:rsid w:val="33450B1D"/>
    <w:rsid w:val="337B7320"/>
    <w:rsid w:val="339462C9"/>
    <w:rsid w:val="33A170B9"/>
    <w:rsid w:val="33A855B9"/>
    <w:rsid w:val="340C16EA"/>
    <w:rsid w:val="341C04D3"/>
    <w:rsid w:val="341F0FE0"/>
    <w:rsid w:val="34955BE6"/>
    <w:rsid w:val="34B931D2"/>
    <w:rsid w:val="34C50CB3"/>
    <w:rsid w:val="355A2BEB"/>
    <w:rsid w:val="35767313"/>
    <w:rsid w:val="35E2076C"/>
    <w:rsid w:val="36196A59"/>
    <w:rsid w:val="36910D0A"/>
    <w:rsid w:val="36A55DE0"/>
    <w:rsid w:val="36AB3E61"/>
    <w:rsid w:val="36DB1C6F"/>
    <w:rsid w:val="36DC73E7"/>
    <w:rsid w:val="36E149BF"/>
    <w:rsid w:val="36F80606"/>
    <w:rsid w:val="371F645F"/>
    <w:rsid w:val="37F13D4A"/>
    <w:rsid w:val="381C5DEA"/>
    <w:rsid w:val="38253260"/>
    <w:rsid w:val="383B3919"/>
    <w:rsid w:val="386E720B"/>
    <w:rsid w:val="390F42B9"/>
    <w:rsid w:val="39925873"/>
    <w:rsid w:val="39DD3DD0"/>
    <w:rsid w:val="39FE708E"/>
    <w:rsid w:val="3A0210BE"/>
    <w:rsid w:val="3A044373"/>
    <w:rsid w:val="3A0F53CA"/>
    <w:rsid w:val="3A144C83"/>
    <w:rsid w:val="3A1471D4"/>
    <w:rsid w:val="3A2B6A49"/>
    <w:rsid w:val="3A9315F3"/>
    <w:rsid w:val="3ACD736D"/>
    <w:rsid w:val="3B0D7187"/>
    <w:rsid w:val="3B1B7B3E"/>
    <w:rsid w:val="3B2C4D7C"/>
    <w:rsid w:val="3B9129EA"/>
    <w:rsid w:val="3BBA40DC"/>
    <w:rsid w:val="3BDE314B"/>
    <w:rsid w:val="3BF77C31"/>
    <w:rsid w:val="3C233568"/>
    <w:rsid w:val="3C2F69C9"/>
    <w:rsid w:val="3C681D8A"/>
    <w:rsid w:val="3CDD42B3"/>
    <w:rsid w:val="3CE3321D"/>
    <w:rsid w:val="3CF63839"/>
    <w:rsid w:val="3D8A667D"/>
    <w:rsid w:val="3E144951"/>
    <w:rsid w:val="3E515665"/>
    <w:rsid w:val="3E8E63BC"/>
    <w:rsid w:val="3EA132AC"/>
    <w:rsid w:val="3EDE637B"/>
    <w:rsid w:val="3F2A0AA9"/>
    <w:rsid w:val="3F3B54D1"/>
    <w:rsid w:val="3F3D05AE"/>
    <w:rsid w:val="3F695CC2"/>
    <w:rsid w:val="3FBF3897"/>
    <w:rsid w:val="400420D2"/>
    <w:rsid w:val="408860B2"/>
    <w:rsid w:val="40B23246"/>
    <w:rsid w:val="40B93049"/>
    <w:rsid w:val="40E413E7"/>
    <w:rsid w:val="40FE2C30"/>
    <w:rsid w:val="413977CB"/>
    <w:rsid w:val="414073FA"/>
    <w:rsid w:val="416F4287"/>
    <w:rsid w:val="418A2EFD"/>
    <w:rsid w:val="41F5553B"/>
    <w:rsid w:val="42433523"/>
    <w:rsid w:val="427826B5"/>
    <w:rsid w:val="427E1077"/>
    <w:rsid w:val="429E2257"/>
    <w:rsid w:val="42F91AD0"/>
    <w:rsid w:val="4352338E"/>
    <w:rsid w:val="43542429"/>
    <w:rsid w:val="435A65E7"/>
    <w:rsid w:val="439B744B"/>
    <w:rsid w:val="43A77D57"/>
    <w:rsid w:val="43CC3338"/>
    <w:rsid w:val="43F35222"/>
    <w:rsid w:val="43FD2445"/>
    <w:rsid w:val="44525C6B"/>
    <w:rsid w:val="44A72F7D"/>
    <w:rsid w:val="44D807AD"/>
    <w:rsid w:val="44F92119"/>
    <w:rsid w:val="451F49A3"/>
    <w:rsid w:val="452327C6"/>
    <w:rsid w:val="46024B21"/>
    <w:rsid w:val="461A5871"/>
    <w:rsid w:val="46261D02"/>
    <w:rsid w:val="46613ADB"/>
    <w:rsid w:val="46AC65E3"/>
    <w:rsid w:val="46B93BCF"/>
    <w:rsid w:val="46D63E11"/>
    <w:rsid w:val="46E97D0D"/>
    <w:rsid w:val="47E47EFC"/>
    <w:rsid w:val="47F25B59"/>
    <w:rsid w:val="483F23A5"/>
    <w:rsid w:val="48857A93"/>
    <w:rsid w:val="48B34874"/>
    <w:rsid w:val="48D43FA7"/>
    <w:rsid w:val="490D4659"/>
    <w:rsid w:val="49277D93"/>
    <w:rsid w:val="49761144"/>
    <w:rsid w:val="49974B7C"/>
    <w:rsid w:val="499E6DEB"/>
    <w:rsid w:val="49A76928"/>
    <w:rsid w:val="49AE417D"/>
    <w:rsid w:val="49C23352"/>
    <w:rsid w:val="4A3B453E"/>
    <w:rsid w:val="4A9B208C"/>
    <w:rsid w:val="4AC901F0"/>
    <w:rsid w:val="4B103B42"/>
    <w:rsid w:val="4B317A4E"/>
    <w:rsid w:val="4B3F21E1"/>
    <w:rsid w:val="4B6E60E6"/>
    <w:rsid w:val="4C4A14AC"/>
    <w:rsid w:val="4C54144C"/>
    <w:rsid w:val="4C5F3343"/>
    <w:rsid w:val="4C6300F8"/>
    <w:rsid w:val="4D027ECD"/>
    <w:rsid w:val="4D0C6761"/>
    <w:rsid w:val="4D365861"/>
    <w:rsid w:val="4D502223"/>
    <w:rsid w:val="4D600186"/>
    <w:rsid w:val="4DB017E2"/>
    <w:rsid w:val="4DBF7D8F"/>
    <w:rsid w:val="4DC46F23"/>
    <w:rsid w:val="4E1E1739"/>
    <w:rsid w:val="4E734852"/>
    <w:rsid w:val="4E8A410D"/>
    <w:rsid w:val="4EBB233F"/>
    <w:rsid w:val="4EE36C60"/>
    <w:rsid w:val="4F3828BE"/>
    <w:rsid w:val="4FA42D09"/>
    <w:rsid w:val="4FA961B6"/>
    <w:rsid w:val="4FC94331"/>
    <w:rsid w:val="4FCC5E0C"/>
    <w:rsid w:val="4FD04AD5"/>
    <w:rsid w:val="4FD36C9D"/>
    <w:rsid w:val="4FD752E3"/>
    <w:rsid w:val="507D3DED"/>
    <w:rsid w:val="508B32DF"/>
    <w:rsid w:val="509B6585"/>
    <w:rsid w:val="518812F6"/>
    <w:rsid w:val="519E4CED"/>
    <w:rsid w:val="51C97BC8"/>
    <w:rsid w:val="523575A4"/>
    <w:rsid w:val="523A78CD"/>
    <w:rsid w:val="523F4833"/>
    <w:rsid w:val="52525C72"/>
    <w:rsid w:val="52584FA5"/>
    <w:rsid w:val="5283178F"/>
    <w:rsid w:val="534C1B54"/>
    <w:rsid w:val="535E4D0B"/>
    <w:rsid w:val="53987766"/>
    <w:rsid w:val="541329F5"/>
    <w:rsid w:val="54201570"/>
    <w:rsid w:val="54275462"/>
    <w:rsid w:val="54302CD7"/>
    <w:rsid w:val="54305F77"/>
    <w:rsid w:val="544C5E13"/>
    <w:rsid w:val="546030E1"/>
    <w:rsid w:val="54805ADA"/>
    <w:rsid w:val="54B77F9E"/>
    <w:rsid w:val="54BA478B"/>
    <w:rsid w:val="54D73AB8"/>
    <w:rsid w:val="556E7436"/>
    <w:rsid w:val="55F22500"/>
    <w:rsid w:val="56066443"/>
    <w:rsid w:val="56156687"/>
    <w:rsid w:val="564337B0"/>
    <w:rsid w:val="567B1037"/>
    <w:rsid w:val="56A66CBF"/>
    <w:rsid w:val="56BB707D"/>
    <w:rsid w:val="577120B4"/>
    <w:rsid w:val="577D4629"/>
    <w:rsid w:val="578735B4"/>
    <w:rsid w:val="57D67F12"/>
    <w:rsid w:val="57FA1743"/>
    <w:rsid w:val="58042847"/>
    <w:rsid w:val="58335B4C"/>
    <w:rsid w:val="584B28FA"/>
    <w:rsid w:val="58A4030C"/>
    <w:rsid w:val="58D240C3"/>
    <w:rsid w:val="59346760"/>
    <w:rsid w:val="5953373B"/>
    <w:rsid w:val="5A003CED"/>
    <w:rsid w:val="5A8041F9"/>
    <w:rsid w:val="5AA84C13"/>
    <w:rsid w:val="5AC97E8F"/>
    <w:rsid w:val="5AD26E21"/>
    <w:rsid w:val="5BBB1C9D"/>
    <w:rsid w:val="5BBD75C5"/>
    <w:rsid w:val="5BFE79A3"/>
    <w:rsid w:val="5C0A02A9"/>
    <w:rsid w:val="5C2B4193"/>
    <w:rsid w:val="5C4E46A0"/>
    <w:rsid w:val="5C5D5295"/>
    <w:rsid w:val="5C6A0DAE"/>
    <w:rsid w:val="5C722959"/>
    <w:rsid w:val="5C85599E"/>
    <w:rsid w:val="5C8B6D95"/>
    <w:rsid w:val="5D0F744E"/>
    <w:rsid w:val="5D260D77"/>
    <w:rsid w:val="5D514F0A"/>
    <w:rsid w:val="5DB03139"/>
    <w:rsid w:val="5DE06C68"/>
    <w:rsid w:val="5E302230"/>
    <w:rsid w:val="5E302988"/>
    <w:rsid w:val="5E801A7A"/>
    <w:rsid w:val="5F1723D0"/>
    <w:rsid w:val="5F7F5E2E"/>
    <w:rsid w:val="5F8E7AE9"/>
    <w:rsid w:val="5FB223F8"/>
    <w:rsid w:val="5FC01338"/>
    <w:rsid w:val="5FE914FA"/>
    <w:rsid w:val="60A47DB0"/>
    <w:rsid w:val="60D5387F"/>
    <w:rsid w:val="60EC6C8C"/>
    <w:rsid w:val="613851EE"/>
    <w:rsid w:val="61451E11"/>
    <w:rsid w:val="6149781E"/>
    <w:rsid w:val="61834DEC"/>
    <w:rsid w:val="61930A94"/>
    <w:rsid w:val="61A403D7"/>
    <w:rsid w:val="61D46698"/>
    <w:rsid w:val="61DE40E0"/>
    <w:rsid w:val="62AA0FF0"/>
    <w:rsid w:val="62C824D2"/>
    <w:rsid w:val="62D6052D"/>
    <w:rsid w:val="62E21FE6"/>
    <w:rsid w:val="630B3B5F"/>
    <w:rsid w:val="631F10AD"/>
    <w:rsid w:val="63204010"/>
    <w:rsid w:val="635974FF"/>
    <w:rsid w:val="639E73EC"/>
    <w:rsid w:val="63AC3C00"/>
    <w:rsid w:val="63C0718D"/>
    <w:rsid w:val="64077120"/>
    <w:rsid w:val="6419067F"/>
    <w:rsid w:val="64605AA5"/>
    <w:rsid w:val="647957B7"/>
    <w:rsid w:val="64B12A6E"/>
    <w:rsid w:val="64DD3099"/>
    <w:rsid w:val="64DD5256"/>
    <w:rsid w:val="65404398"/>
    <w:rsid w:val="654611C2"/>
    <w:rsid w:val="65512010"/>
    <w:rsid w:val="655820EC"/>
    <w:rsid w:val="657108DF"/>
    <w:rsid w:val="65A0632F"/>
    <w:rsid w:val="65A51B1A"/>
    <w:rsid w:val="65D01FD0"/>
    <w:rsid w:val="65DA7C10"/>
    <w:rsid w:val="65F44FBF"/>
    <w:rsid w:val="664A248E"/>
    <w:rsid w:val="66502B50"/>
    <w:rsid w:val="66B325F3"/>
    <w:rsid w:val="66CD6D4A"/>
    <w:rsid w:val="67C54CAE"/>
    <w:rsid w:val="6804299A"/>
    <w:rsid w:val="68AF336E"/>
    <w:rsid w:val="68F3411C"/>
    <w:rsid w:val="69464331"/>
    <w:rsid w:val="69673DB9"/>
    <w:rsid w:val="696C7DCD"/>
    <w:rsid w:val="6999478B"/>
    <w:rsid w:val="69CE4A2C"/>
    <w:rsid w:val="69E96885"/>
    <w:rsid w:val="6A2720C1"/>
    <w:rsid w:val="6A2E1655"/>
    <w:rsid w:val="6A4C10D5"/>
    <w:rsid w:val="6A5536C8"/>
    <w:rsid w:val="6A7A467B"/>
    <w:rsid w:val="6A9F4844"/>
    <w:rsid w:val="6B1112ED"/>
    <w:rsid w:val="6B6E213C"/>
    <w:rsid w:val="6C8F4679"/>
    <w:rsid w:val="6C9442DF"/>
    <w:rsid w:val="6CBA5FF0"/>
    <w:rsid w:val="6CBE623F"/>
    <w:rsid w:val="6CFF21B5"/>
    <w:rsid w:val="6D3B436C"/>
    <w:rsid w:val="6D6C564E"/>
    <w:rsid w:val="6DB065C4"/>
    <w:rsid w:val="6DE45B61"/>
    <w:rsid w:val="6E1C63AE"/>
    <w:rsid w:val="6E6C511D"/>
    <w:rsid w:val="6E893BB0"/>
    <w:rsid w:val="6EB84287"/>
    <w:rsid w:val="6EF84FC7"/>
    <w:rsid w:val="6F8C03A8"/>
    <w:rsid w:val="6F975A1F"/>
    <w:rsid w:val="6FA5479F"/>
    <w:rsid w:val="6FEE5D21"/>
    <w:rsid w:val="700E7EE8"/>
    <w:rsid w:val="703C6C0F"/>
    <w:rsid w:val="710F0CD5"/>
    <w:rsid w:val="71115409"/>
    <w:rsid w:val="711A39C7"/>
    <w:rsid w:val="713A3C9B"/>
    <w:rsid w:val="71ED348A"/>
    <w:rsid w:val="72943D78"/>
    <w:rsid w:val="72D56CD3"/>
    <w:rsid w:val="72FC4A35"/>
    <w:rsid w:val="733D7615"/>
    <w:rsid w:val="735E1D8B"/>
    <w:rsid w:val="7364412E"/>
    <w:rsid w:val="73893D23"/>
    <w:rsid w:val="73972979"/>
    <w:rsid w:val="73A32FC6"/>
    <w:rsid w:val="740067CC"/>
    <w:rsid w:val="74566390"/>
    <w:rsid w:val="746956DE"/>
    <w:rsid w:val="74D63D9B"/>
    <w:rsid w:val="74E5079D"/>
    <w:rsid w:val="752A6B72"/>
    <w:rsid w:val="75F90142"/>
    <w:rsid w:val="762E16DC"/>
    <w:rsid w:val="763A68AC"/>
    <w:rsid w:val="763E4ECA"/>
    <w:rsid w:val="766F7EE0"/>
    <w:rsid w:val="768E60D2"/>
    <w:rsid w:val="76AE1213"/>
    <w:rsid w:val="76B84C92"/>
    <w:rsid w:val="76BA701E"/>
    <w:rsid w:val="76E25A33"/>
    <w:rsid w:val="76EE28B0"/>
    <w:rsid w:val="76FE23F8"/>
    <w:rsid w:val="770D2DE4"/>
    <w:rsid w:val="77307554"/>
    <w:rsid w:val="7737121D"/>
    <w:rsid w:val="774D4061"/>
    <w:rsid w:val="77901B44"/>
    <w:rsid w:val="78062B1F"/>
    <w:rsid w:val="78C322F9"/>
    <w:rsid w:val="794411A4"/>
    <w:rsid w:val="7A232376"/>
    <w:rsid w:val="7A384969"/>
    <w:rsid w:val="7A397AFB"/>
    <w:rsid w:val="7A4F5D0D"/>
    <w:rsid w:val="7AAA17E8"/>
    <w:rsid w:val="7AB934B9"/>
    <w:rsid w:val="7ACD5C98"/>
    <w:rsid w:val="7B117C09"/>
    <w:rsid w:val="7B68086A"/>
    <w:rsid w:val="7B6D0CCC"/>
    <w:rsid w:val="7B752087"/>
    <w:rsid w:val="7B82287B"/>
    <w:rsid w:val="7BC239BF"/>
    <w:rsid w:val="7BDF6C6B"/>
    <w:rsid w:val="7C5A33B7"/>
    <w:rsid w:val="7D457951"/>
    <w:rsid w:val="7D586287"/>
    <w:rsid w:val="7D6B11DF"/>
    <w:rsid w:val="7D9E716D"/>
    <w:rsid w:val="7DE808BC"/>
    <w:rsid w:val="7E486BEC"/>
    <w:rsid w:val="7ED27DFE"/>
    <w:rsid w:val="7F1B445E"/>
    <w:rsid w:val="7F3720AA"/>
    <w:rsid w:val="7F4879A9"/>
    <w:rsid w:val="7F610827"/>
    <w:rsid w:val="7F6306A1"/>
    <w:rsid w:val="7FA04737"/>
    <w:rsid w:val="7FA542B2"/>
    <w:rsid w:val="7FBE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3"/>
    <w:basedOn w:val="1"/>
    <w:next w:val="1"/>
    <w:qFormat/>
    <w:uiPriority w:val="1"/>
    <w:pPr>
      <w:ind w:left="2452"/>
      <w:outlineLvl w:val="2"/>
    </w:pPr>
    <w:rPr>
      <w:rFonts w:ascii="方正小标宋简体" w:eastAsia="方正小标宋简体" w:cs="方正小标宋简体"/>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24"/>
      <w:szCs w:val="24"/>
      <w:u w:val="none"/>
    </w:rPr>
  </w:style>
  <w:style w:type="character" w:customStyle="1" w:styleId="12">
    <w:name w:val="font21"/>
    <w:basedOn w:val="8"/>
    <w:qFormat/>
    <w:uiPriority w:val="0"/>
    <w:rPr>
      <w:rFonts w:hint="eastAsia" w:ascii="宋体" w:hAnsi="宋体" w:eastAsia="宋体" w:cs="宋体"/>
      <w:color w:val="000000"/>
      <w:sz w:val="24"/>
      <w:szCs w:val="24"/>
      <w:u w:val="none"/>
    </w:rPr>
  </w:style>
  <w:style w:type="character" w:customStyle="1" w:styleId="13">
    <w:name w:val="font3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2022-02-20T09:36:00Z</cp:lastPrinted>
  <dcterms:modified xsi:type="dcterms:W3CDTF">2022-02-21T01:40:44Z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39E852E5970F452DAEF3372E07305B84</vt:lpwstr>
  </property>
</Properties>
</file>