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FC" w:rsidRDefault="00557141">
      <w:pPr>
        <w:spacing w:line="580" w:lineRule="exact"/>
        <w:ind w:rightChars="-15" w:right="-36" w:firstLineChars="55" w:firstLine="199"/>
        <w:jc w:val="center"/>
        <w:rPr>
          <w:rFonts w:ascii="楷体_GB2312" w:eastAsia="楷体_GB2312" w:hAnsi="宋体"/>
          <w:b/>
          <w:bCs/>
          <w:color w:val="000000" w:themeColor="text1"/>
          <w:sz w:val="36"/>
          <w:szCs w:val="36"/>
        </w:rPr>
      </w:pPr>
      <w:r>
        <w:rPr>
          <w:rFonts w:ascii="楷体_GB2312" w:eastAsia="楷体_GB2312" w:hAnsi="宋体" w:hint="eastAsia"/>
          <w:b/>
          <w:bCs/>
          <w:color w:val="000000" w:themeColor="text1"/>
          <w:sz w:val="36"/>
          <w:szCs w:val="36"/>
        </w:rPr>
        <w:t>湖南省普通高等学校新设本科专业办学水平评估</w:t>
      </w:r>
      <w:proofErr w:type="gramStart"/>
      <w:r>
        <w:rPr>
          <w:rFonts w:ascii="楷体_GB2312" w:eastAsia="楷体_GB2312" w:hAnsi="宋体" w:hint="eastAsia"/>
          <w:b/>
          <w:bCs/>
          <w:color w:val="000000" w:themeColor="text1"/>
          <w:sz w:val="36"/>
          <w:szCs w:val="36"/>
        </w:rPr>
        <w:t>和</w:t>
      </w:r>
      <w:proofErr w:type="gramEnd"/>
    </w:p>
    <w:p w:rsidR="008F06FC" w:rsidRDefault="00557141">
      <w:pPr>
        <w:spacing w:line="580" w:lineRule="exact"/>
        <w:ind w:rightChars="-15" w:right="-36" w:firstLineChars="55" w:firstLine="199"/>
        <w:jc w:val="center"/>
        <w:rPr>
          <w:rFonts w:ascii="楷体_GB2312" w:eastAsia="楷体_GB2312" w:hAnsi="宋体"/>
          <w:b/>
          <w:bCs/>
          <w:color w:val="000000" w:themeColor="text1"/>
          <w:sz w:val="36"/>
          <w:szCs w:val="36"/>
        </w:rPr>
      </w:pPr>
      <w:r>
        <w:rPr>
          <w:rFonts w:ascii="楷体_GB2312" w:eastAsia="楷体_GB2312" w:hAnsi="宋体" w:hint="eastAsia"/>
          <w:b/>
          <w:bCs/>
          <w:color w:val="000000" w:themeColor="text1"/>
          <w:sz w:val="36"/>
          <w:szCs w:val="36"/>
        </w:rPr>
        <w:t>新增学士学位授予学科专业评估</w:t>
      </w:r>
    </w:p>
    <w:p w:rsidR="008F06FC" w:rsidRDefault="008F06FC">
      <w:pPr>
        <w:spacing w:line="580" w:lineRule="exact"/>
        <w:ind w:rightChars="-15" w:right="-36" w:firstLineChars="55" w:firstLine="199"/>
        <w:jc w:val="center"/>
        <w:rPr>
          <w:rFonts w:ascii="楷体_GB2312" w:eastAsia="楷体_GB2312" w:hAnsi="宋体"/>
          <w:b/>
          <w:bCs/>
          <w:color w:val="000000" w:themeColor="text1"/>
          <w:sz w:val="36"/>
          <w:szCs w:val="36"/>
        </w:rPr>
      </w:pPr>
    </w:p>
    <w:p w:rsidR="008F06FC" w:rsidRDefault="008F06FC">
      <w:pPr>
        <w:spacing w:line="580" w:lineRule="exact"/>
        <w:ind w:rightChars="-15" w:right="-36" w:firstLineChars="27" w:firstLine="195"/>
        <w:jc w:val="center"/>
        <w:rPr>
          <w:rFonts w:ascii="宋体"/>
          <w:b/>
          <w:bCs/>
          <w:color w:val="000000" w:themeColor="text1"/>
          <w:sz w:val="72"/>
          <w:szCs w:val="72"/>
        </w:rPr>
      </w:pPr>
    </w:p>
    <w:p w:rsidR="008F06FC" w:rsidRDefault="00557141">
      <w:pPr>
        <w:spacing w:line="800" w:lineRule="exact"/>
        <w:ind w:firstLineChars="27" w:firstLine="195"/>
        <w:jc w:val="center"/>
        <w:rPr>
          <w:rFonts w:ascii="宋体"/>
          <w:b/>
          <w:bCs/>
          <w:color w:val="000000" w:themeColor="text1"/>
          <w:sz w:val="72"/>
          <w:szCs w:val="72"/>
        </w:rPr>
      </w:pPr>
      <w:r>
        <w:rPr>
          <w:rFonts w:ascii="宋体" w:hint="eastAsia"/>
          <w:b/>
          <w:bCs/>
          <w:color w:val="000000" w:themeColor="text1"/>
          <w:sz w:val="72"/>
          <w:szCs w:val="72"/>
        </w:rPr>
        <w:t>戏剧影视文学专业</w:t>
      </w:r>
    </w:p>
    <w:p w:rsidR="008F06FC" w:rsidRDefault="008F06FC">
      <w:pPr>
        <w:spacing w:line="580" w:lineRule="exact"/>
        <w:ind w:rightChars="-15" w:right="-36" w:firstLine="883"/>
        <w:jc w:val="center"/>
        <w:rPr>
          <w:rFonts w:ascii="宋体"/>
          <w:b/>
          <w:bCs/>
          <w:color w:val="000000" w:themeColor="text1"/>
          <w:sz w:val="44"/>
          <w:szCs w:val="44"/>
        </w:rPr>
      </w:pPr>
    </w:p>
    <w:p w:rsidR="008F06FC" w:rsidRDefault="008F06FC">
      <w:pPr>
        <w:spacing w:line="580" w:lineRule="exact"/>
        <w:ind w:rightChars="-15" w:right="-36" w:firstLine="883"/>
        <w:jc w:val="center"/>
        <w:rPr>
          <w:rFonts w:ascii="宋体"/>
          <w:b/>
          <w:bCs/>
          <w:color w:val="000000" w:themeColor="text1"/>
          <w:sz w:val="44"/>
          <w:szCs w:val="44"/>
        </w:rPr>
      </w:pP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自</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评</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报</w:t>
      </w:r>
    </w:p>
    <w:p w:rsidR="008F06FC" w:rsidRDefault="00557141">
      <w:pPr>
        <w:spacing w:line="240" w:lineRule="auto"/>
        <w:ind w:rightChars="-15" w:right="-36" w:firstLineChars="23" w:firstLine="193"/>
        <w:jc w:val="center"/>
        <w:rPr>
          <w:rFonts w:ascii="华文中宋" w:eastAsia="华文中宋" w:hAnsi="华文中宋"/>
          <w:b/>
          <w:bCs/>
          <w:color w:val="000000" w:themeColor="text1"/>
          <w:sz w:val="84"/>
          <w:szCs w:val="84"/>
        </w:rPr>
      </w:pPr>
      <w:r>
        <w:rPr>
          <w:rFonts w:ascii="华文中宋" w:eastAsia="华文中宋" w:hAnsi="华文中宋" w:hint="eastAsia"/>
          <w:b/>
          <w:bCs/>
          <w:color w:val="000000" w:themeColor="text1"/>
          <w:sz w:val="84"/>
          <w:szCs w:val="84"/>
        </w:rPr>
        <w:t>告</w:t>
      </w:r>
    </w:p>
    <w:p w:rsidR="008F06FC" w:rsidRDefault="008F06FC">
      <w:pPr>
        <w:spacing w:line="580" w:lineRule="exact"/>
        <w:ind w:rightChars="-15" w:right="-36" w:firstLine="643"/>
        <w:jc w:val="center"/>
        <w:rPr>
          <w:rFonts w:ascii="宋体"/>
          <w:b/>
          <w:bCs/>
          <w:color w:val="000000" w:themeColor="text1"/>
          <w:sz w:val="32"/>
          <w:szCs w:val="32"/>
        </w:rPr>
      </w:pPr>
    </w:p>
    <w:p w:rsidR="008F06FC" w:rsidRDefault="008F06FC">
      <w:pPr>
        <w:spacing w:line="580" w:lineRule="exact"/>
        <w:ind w:rightChars="-15" w:right="-36" w:firstLine="643"/>
        <w:jc w:val="center"/>
        <w:rPr>
          <w:rFonts w:ascii="宋体"/>
          <w:b/>
          <w:bCs/>
          <w:color w:val="000000" w:themeColor="text1"/>
          <w:sz w:val="32"/>
          <w:szCs w:val="32"/>
        </w:rPr>
      </w:pPr>
    </w:p>
    <w:p w:rsidR="008F06FC" w:rsidRDefault="00557141">
      <w:pPr>
        <w:spacing w:line="580" w:lineRule="exact"/>
        <w:ind w:rightChars="-15" w:right="-36" w:firstLineChars="62" w:firstLine="199"/>
        <w:jc w:val="center"/>
        <w:rPr>
          <w:rFonts w:ascii="宋体"/>
          <w:b/>
          <w:bCs/>
          <w:color w:val="000000" w:themeColor="text1"/>
          <w:sz w:val="32"/>
          <w:szCs w:val="32"/>
        </w:rPr>
      </w:pPr>
      <w:r>
        <w:rPr>
          <w:rFonts w:ascii="宋体" w:hint="eastAsia"/>
          <w:b/>
          <w:bCs/>
          <w:color w:val="000000" w:themeColor="text1"/>
          <w:sz w:val="32"/>
          <w:szCs w:val="32"/>
        </w:rPr>
        <w:t>湖南科技学院</w:t>
      </w:r>
    </w:p>
    <w:p w:rsidR="008F06FC" w:rsidRDefault="00557141">
      <w:pPr>
        <w:spacing w:line="580" w:lineRule="exact"/>
        <w:ind w:rightChars="-15" w:right="-36" w:firstLineChars="62" w:firstLine="199"/>
        <w:jc w:val="center"/>
        <w:rPr>
          <w:rFonts w:ascii="??_GB2312" w:hAnsi="??_GB2312" w:cs="??_GB2312"/>
          <w:b/>
          <w:bCs/>
          <w:color w:val="000000" w:themeColor="text1"/>
          <w:sz w:val="32"/>
          <w:szCs w:val="32"/>
        </w:rPr>
      </w:pPr>
      <w:r>
        <w:rPr>
          <w:rFonts w:ascii="??_GB2312" w:hAnsi="??_GB2312" w:cs="??_GB2312"/>
          <w:b/>
          <w:bCs/>
          <w:color w:val="000000" w:themeColor="text1"/>
          <w:sz w:val="32"/>
          <w:szCs w:val="32"/>
        </w:rPr>
        <w:t>20</w:t>
      </w:r>
      <w:r>
        <w:rPr>
          <w:rFonts w:ascii="??_GB2312" w:hAnsi="??_GB2312" w:cs="??_GB2312" w:hint="eastAsia"/>
          <w:b/>
          <w:bCs/>
          <w:color w:val="000000" w:themeColor="text1"/>
          <w:sz w:val="32"/>
          <w:szCs w:val="32"/>
        </w:rPr>
        <w:t>21</w:t>
      </w:r>
      <w:r>
        <w:rPr>
          <w:rFonts w:ascii="宋体" w:hAnsi="宋体" w:cs="宋体" w:hint="eastAsia"/>
          <w:b/>
          <w:bCs/>
          <w:color w:val="000000" w:themeColor="text1"/>
          <w:sz w:val="32"/>
          <w:szCs w:val="32"/>
        </w:rPr>
        <w:t>年</w:t>
      </w:r>
      <w:r>
        <w:rPr>
          <w:rFonts w:ascii="??_GB2312" w:hAnsi="??_GB2312" w:cs="??_GB2312"/>
          <w:b/>
          <w:bCs/>
          <w:color w:val="000000" w:themeColor="text1"/>
          <w:sz w:val="32"/>
          <w:szCs w:val="32"/>
        </w:rPr>
        <w:t>4</w:t>
      </w:r>
      <w:r>
        <w:rPr>
          <w:rFonts w:ascii="宋体" w:hAnsi="宋体" w:cs="宋体" w:hint="eastAsia"/>
          <w:b/>
          <w:bCs/>
          <w:color w:val="000000" w:themeColor="text1"/>
          <w:sz w:val="32"/>
          <w:szCs w:val="32"/>
        </w:rPr>
        <w:t>月</w:t>
      </w:r>
    </w:p>
    <w:p w:rsidR="008F06FC" w:rsidRDefault="008F06FC">
      <w:pPr>
        <w:spacing w:line="580" w:lineRule="exact"/>
        <w:ind w:rightChars="-15" w:right="-36" w:firstLine="883"/>
        <w:jc w:val="center"/>
        <w:rPr>
          <w:rFonts w:ascii="宋体"/>
          <w:b/>
          <w:bCs/>
          <w:color w:val="000000" w:themeColor="text1"/>
          <w:sz w:val="44"/>
          <w:szCs w:val="44"/>
        </w:rPr>
      </w:pPr>
    </w:p>
    <w:p w:rsidR="008F06FC" w:rsidRDefault="008F06FC">
      <w:pPr>
        <w:spacing w:line="580" w:lineRule="exact"/>
        <w:ind w:firstLineChars="0" w:firstLine="0"/>
        <w:jc w:val="center"/>
        <w:rPr>
          <w:rFonts w:ascii="宋体" w:cs="宋体"/>
          <w:b/>
          <w:color w:val="000000" w:themeColor="text1"/>
          <w:sz w:val="44"/>
          <w:szCs w:val="44"/>
        </w:rPr>
        <w:sectPr w:rsidR="008F06FC">
          <w:headerReference w:type="even" r:id="rId10"/>
          <w:headerReference w:type="default" r:id="rId11"/>
          <w:footerReference w:type="even" r:id="rId12"/>
          <w:footerReference w:type="default" r:id="rId13"/>
          <w:headerReference w:type="first" r:id="rId14"/>
          <w:footerReference w:type="first" r:id="rId15"/>
          <w:pgSz w:w="11906" w:h="16838"/>
          <w:pgMar w:top="1701" w:right="1474" w:bottom="1418" w:left="1531" w:header="851" w:footer="992" w:gutter="0"/>
          <w:pgNumType w:start="1"/>
          <w:cols w:space="720"/>
          <w:titlePg/>
          <w:docGrid w:type="lines" w:linePitch="312"/>
        </w:sectPr>
      </w:pPr>
    </w:p>
    <w:sdt>
      <w:sdtPr>
        <w:rPr>
          <w:b/>
          <w:bCs/>
          <w:color w:val="000000" w:themeColor="text1"/>
          <w:szCs w:val="20"/>
          <w:lang w:val="zh-CN"/>
        </w:rPr>
        <w:id w:val="121614745"/>
        <w:docPartObj>
          <w:docPartGallery w:val="Table of Contents"/>
          <w:docPartUnique/>
        </w:docPartObj>
      </w:sdtPr>
      <w:sdtEndPr>
        <w:rPr>
          <w:lang w:val="en-US"/>
        </w:rPr>
      </w:sdtEndPr>
      <w:sdtContent>
        <w:p w:rsidR="008F06FC" w:rsidRDefault="00557141">
          <w:pPr>
            <w:spacing w:line="420" w:lineRule="exact"/>
            <w:ind w:firstLineChars="0" w:firstLine="0"/>
            <w:jc w:val="center"/>
            <w:rPr>
              <w:rFonts w:hAnsi="宋体"/>
              <w:b/>
              <w:color w:val="000000" w:themeColor="text1"/>
              <w:sz w:val="44"/>
              <w:szCs w:val="44"/>
            </w:rPr>
          </w:pPr>
          <w:r>
            <w:rPr>
              <w:rFonts w:hAnsi="宋体"/>
              <w:b/>
              <w:color w:val="000000" w:themeColor="text1"/>
              <w:sz w:val="44"/>
              <w:szCs w:val="44"/>
            </w:rPr>
            <w:t>目</w:t>
          </w:r>
          <w:r>
            <w:rPr>
              <w:rFonts w:hAnsi="宋体" w:hint="eastAsia"/>
              <w:b/>
              <w:color w:val="000000" w:themeColor="text1"/>
              <w:sz w:val="44"/>
              <w:szCs w:val="44"/>
            </w:rPr>
            <w:t xml:space="preserve">  </w:t>
          </w:r>
          <w:r>
            <w:rPr>
              <w:rFonts w:hAnsi="宋体"/>
              <w:b/>
              <w:color w:val="000000" w:themeColor="text1"/>
              <w:sz w:val="44"/>
              <w:szCs w:val="44"/>
            </w:rPr>
            <w:t>录</w:t>
          </w:r>
        </w:p>
        <w:p w:rsidR="008F06FC" w:rsidRDefault="008F06FC">
          <w:pPr>
            <w:spacing w:line="420" w:lineRule="exact"/>
            <w:ind w:firstLineChars="0" w:firstLine="0"/>
            <w:jc w:val="center"/>
            <w:rPr>
              <w:rFonts w:hAnsi="宋体"/>
              <w:b/>
              <w:color w:val="000000" w:themeColor="text1"/>
              <w:sz w:val="44"/>
              <w:szCs w:val="44"/>
            </w:rPr>
          </w:pPr>
        </w:p>
        <w:p w:rsidR="008F06FC" w:rsidRDefault="00557141">
          <w:pPr>
            <w:pStyle w:val="10"/>
            <w:snapToGrid w:val="0"/>
            <w:spacing w:before="0" w:after="0" w:line="312" w:lineRule="auto"/>
            <w:ind w:leftChars="0" w:left="0" w:right="240" w:firstLineChars="0" w:firstLine="0"/>
            <w:rPr>
              <w:rStyle w:val="ab"/>
              <w:b w:val="0"/>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6861017" w:history="1">
            <w:r>
              <w:rPr>
                <w:rStyle w:val="ab"/>
                <w:rFonts w:hint="eastAsia"/>
                <w:b w:val="0"/>
                <w:color w:val="000000" w:themeColor="text1"/>
              </w:rPr>
              <w:t>一、专业概况</w:t>
            </w:r>
            <w:r>
              <w:rPr>
                <w:rStyle w:val="ab"/>
                <w:b w:val="0"/>
                <w:color w:val="000000" w:themeColor="text1"/>
              </w:rPr>
              <w:tab/>
            </w:r>
            <w:r>
              <w:rPr>
                <w:rStyle w:val="ab"/>
                <w:rFonts w:hint="eastAsia"/>
                <w:b w:val="0"/>
                <w:color w:val="000000" w:themeColor="text1"/>
              </w:rPr>
              <w:t>1</w:t>
            </w:r>
          </w:hyperlink>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18" w:history="1">
            <w:r w:rsidR="00557141">
              <w:rPr>
                <w:rStyle w:val="ab"/>
                <w:rFonts w:hint="eastAsia"/>
                <w:b w:val="0"/>
                <w:color w:val="000000" w:themeColor="text1"/>
              </w:rPr>
              <w:t>二、专业建设主要工作及成绩</w:t>
            </w:r>
            <w:r w:rsidR="00557141">
              <w:rPr>
                <w:rStyle w:val="ab"/>
                <w:b w:val="0"/>
                <w:color w:val="000000" w:themeColor="text1"/>
              </w:rPr>
              <w:tab/>
            </w:r>
            <w:r w:rsidR="00557141">
              <w:rPr>
                <w:rStyle w:val="ab"/>
                <w:rFonts w:hint="eastAsia"/>
                <w:b w:val="0"/>
                <w:color w:val="000000" w:themeColor="text1"/>
              </w:rPr>
              <w:t>2</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19" w:history="1">
            <w:r w:rsidR="00557141">
              <w:rPr>
                <w:rStyle w:val="ab"/>
                <w:bCs/>
                <w:smallCaps w:val="0"/>
                <w:color w:val="000000" w:themeColor="text1"/>
                <w:sz w:val="24"/>
              </w:rPr>
              <w:t>1</w:t>
            </w:r>
            <w:r w:rsidR="00557141">
              <w:rPr>
                <w:rStyle w:val="ab"/>
                <w:rFonts w:hint="eastAsia"/>
                <w:bCs/>
                <w:smallCaps w:val="0"/>
                <w:color w:val="000000" w:themeColor="text1"/>
                <w:sz w:val="24"/>
              </w:rPr>
              <w:t>．定位与规划</w:t>
            </w:r>
            <w:r w:rsidR="00557141">
              <w:rPr>
                <w:rStyle w:val="ab"/>
                <w:bCs/>
                <w:smallCaps w:val="0"/>
                <w:color w:val="000000" w:themeColor="text1"/>
                <w:sz w:val="24"/>
              </w:rPr>
              <w:tab/>
            </w:r>
            <w:r w:rsidR="00557141">
              <w:rPr>
                <w:rStyle w:val="ab"/>
                <w:rFonts w:hint="eastAsia"/>
                <w:bCs/>
                <w:smallCaps w:val="0"/>
                <w:color w:val="000000" w:themeColor="text1"/>
                <w:sz w:val="24"/>
              </w:rPr>
              <w:t>2</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0" w:history="1">
            <w:r w:rsidR="00557141">
              <w:rPr>
                <w:rStyle w:val="ab"/>
                <w:b w:val="0"/>
                <w:color w:val="000000" w:themeColor="text1"/>
              </w:rPr>
              <w:t>1.1</w:t>
            </w:r>
            <w:r w:rsidR="00557141">
              <w:rPr>
                <w:rStyle w:val="ab"/>
                <w:rFonts w:hint="eastAsia"/>
                <w:b w:val="0"/>
                <w:color w:val="000000" w:themeColor="text1"/>
              </w:rPr>
              <w:t>专业定位与规划</w:t>
            </w:r>
            <w:r w:rsidR="00557141">
              <w:rPr>
                <w:rStyle w:val="ab"/>
                <w:b w:val="0"/>
                <w:color w:val="000000" w:themeColor="text1"/>
              </w:rPr>
              <w:tab/>
            </w:r>
            <w:r w:rsidR="00557141">
              <w:rPr>
                <w:rStyle w:val="ab"/>
                <w:rFonts w:hint="eastAsia"/>
                <w:b w:val="0"/>
                <w:color w:val="000000" w:themeColor="text1"/>
              </w:rPr>
              <w:t>2</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2" w:history="1">
            <w:r w:rsidR="00557141">
              <w:rPr>
                <w:rStyle w:val="ab"/>
                <w:b w:val="0"/>
                <w:color w:val="000000" w:themeColor="text1"/>
              </w:rPr>
              <w:t>1.2</w:t>
            </w:r>
            <w:r w:rsidR="00557141">
              <w:rPr>
                <w:rStyle w:val="ab"/>
                <w:rFonts w:hint="eastAsia"/>
                <w:b w:val="0"/>
                <w:color w:val="000000" w:themeColor="text1"/>
              </w:rPr>
              <w:t>培养方案</w:t>
            </w:r>
            <w:r w:rsidR="00557141">
              <w:rPr>
                <w:rStyle w:val="ab"/>
                <w:b w:val="0"/>
                <w:color w:val="000000" w:themeColor="text1"/>
              </w:rPr>
              <w:tab/>
            </w:r>
            <w:r w:rsidR="00557141">
              <w:rPr>
                <w:rStyle w:val="ab"/>
                <w:rFonts w:hint="eastAsia"/>
                <w:b w:val="0"/>
                <w:color w:val="000000" w:themeColor="text1"/>
              </w:rPr>
              <w:t>5</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23" w:history="1">
            <w:r w:rsidR="00557141">
              <w:rPr>
                <w:rStyle w:val="ab"/>
                <w:bCs/>
                <w:smallCaps w:val="0"/>
                <w:color w:val="000000" w:themeColor="text1"/>
                <w:sz w:val="24"/>
              </w:rPr>
              <w:t>2.</w:t>
            </w:r>
            <w:r w:rsidR="00557141">
              <w:rPr>
                <w:rStyle w:val="ab"/>
                <w:rFonts w:hint="eastAsia"/>
                <w:bCs/>
                <w:smallCaps w:val="0"/>
                <w:color w:val="000000" w:themeColor="text1"/>
                <w:sz w:val="24"/>
              </w:rPr>
              <w:t>师资队伍</w:t>
            </w:r>
            <w:r w:rsidR="00557141">
              <w:rPr>
                <w:rStyle w:val="ab"/>
                <w:bCs/>
                <w:smallCaps w:val="0"/>
                <w:color w:val="000000" w:themeColor="text1"/>
                <w:sz w:val="24"/>
              </w:rPr>
              <w:tab/>
            </w:r>
            <w:r w:rsidR="00557141">
              <w:rPr>
                <w:rStyle w:val="ab"/>
                <w:rFonts w:hint="eastAsia"/>
                <w:bCs/>
                <w:smallCaps w:val="0"/>
                <w:color w:val="000000" w:themeColor="text1"/>
                <w:sz w:val="24"/>
              </w:rPr>
              <w:t>6</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4" w:history="1">
            <w:r w:rsidR="00557141">
              <w:rPr>
                <w:rStyle w:val="ab"/>
                <w:b w:val="0"/>
                <w:color w:val="000000" w:themeColor="text1"/>
              </w:rPr>
              <w:t>2.1</w:t>
            </w:r>
            <w:r w:rsidR="00557141">
              <w:rPr>
                <w:rStyle w:val="ab"/>
                <w:rFonts w:hint="eastAsia"/>
                <w:b w:val="0"/>
                <w:color w:val="000000" w:themeColor="text1"/>
              </w:rPr>
              <w:t>整体结构</w:t>
            </w:r>
            <w:r w:rsidR="00557141">
              <w:rPr>
                <w:rStyle w:val="ab"/>
                <w:b w:val="0"/>
                <w:color w:val="000000" w:themeColor="text1"/>
              </w:rPr>
              <w:tab/>
            </w:r>
            <w:r w:rsidR="00557141">
              <w:rPr>
                <w:rStyle w:val="ab"/>
                <w:rFonts w:hint="eastAsia"/>
                <w:b w:val="0"/>
                <w:color w:val="000000" w:themeColor="text1"/>
              </w:rPr>
              <w:t>6</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5" w:history="1">
            <w:r w:rsidR="00557141">
              <w:rPr>
                <w:rStyle w:val="ab"/>
                <w:b w:val="0"/>
                <w:color w:val="000000" w:themeColor="text1"/>
              </w:rPr>
              <w:t xml:space="preserve">2.2 </w:t>
            </w:r>
            <w:r w:rsidR="00557141">
              <w:rPr>
                <w:rStyle w:val="ab"/>
                <w:rFonts w:hint="eastAsia"/>
                <w:b w:val="0"/>
                <w:color w:val="000000" w:themeColor="text1"/>
              </w:rPr>
              <w:t>师德师风</w:t>
            </w:r>
            <w:r w:rsidR="00557141">
              <w:rPr>
                <w:rStyle w:val="ab"/>
                <w:b w:val="0"/>
                <w:color w:val="000000" w:themeColor="text1"/>
              </w:rPr>
              <w:tab/>
            </w:r>
            <w:r w:rsidR="00557141">
              <w:rPr>
                <w:rStyle w:val="ab"/>
                <w:rFonts w:hint="eastAsia"/>
                <w:b w:val="0"/>
                <w:color w:val="000000" w:themeColor="text1"/>
              </w:rPr>
              <w:t>8</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6" w:history="1">
            <w:r w:rsidR="00557141">
              <w:rPr>
                <w:rStyle w:val="ab"/>
                <w:b w:val="0"/>
                <w:color w:val="000000" w:themeColor="text1"/>
              </w:rPr>
              <w:t>2.3</w:t>
            </w:r>
            <w:r w:rsidR="00557141">
              <w:rPr>
                <w:rStyle w:val="ab"/>
                <w:rFonts w:hint="eastAsia"/>
                <w:b w:val="0"/>
                <w:color w:val="000000" w:themeColor="text1"/>
              </w:rPr>
              <w:t>主讲教师</w:t>
            </w:r>
            <w:r w:rsidR="00557141">
              <w:rPr>
                <w:rStyle w:val="ab"/>
                <w:b w:val="0"/>
                <w:color w:val="000000" w:themeColor="text1"/>
              </w:rPr>
              <w:tab/>
            </w:r>
            <w:r w:rsidR="00557141">
              <w:rPr>
                <w:rStyle w:val="ab"/>
                <w:rFonts w:hint="eastAsia"/>
                <w:b w:val="0"/>
                <w:color w:val="000000" w:themeColor="text1"/>
              </w:rPr>
              <w:t>8</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7" w:history="1">
            <w:r w:rsidR="00557141">
              <w:rPr>
                <w:rStyle w:val="ab"/>
                <w:b w:val="0"/>
                <w:color w:val="000000" w:themeColor="text1"/>
              </w:rPr>
              <w:t>2.4</w:t>
            </w:r>
            <w:r w:rsidR="00557141">
              <w:rPr>
                <w:rStyle w:val="ab"/>
                <w:rFonts w:hint="eastAsia"/>
                <w:b w:val="0"/>
                <w:color w:val="000000" w:themeColor="text1"/>
              </w:rPr>
              <w:t>师资培养与教学水平</w:t>
            </w:r>
            <w:r w:rsidR="00557141">
              <w:rPr>
                <w:rStyle w:val="ab"/>
                <w:b w:val="0"/>
                <w:color w:val="000000" w:themeColor="text1"/>
              </w:rPr>
              <w:tab/>
            </w:r>
            <w:r w:rsidR="00557141">
              <w:rPr>
                <w:rStyle w:val="ab"/>
                <w:rFonts w:hint="eastAsia"/>
                <w:b w:val="0"/>
                <w:color w:val="000000" w:themeColor="text1"/>
              </w:rPr>
              <w:t>9</w:t>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28" w:history="1">
            <w:r w:rsidR="00557141">
              <w:rPr>
                <w:rStyle w:val="ab"/>
                <w:b w:val="0"/>
                <w:color w:val="000000" w:themeColor="text1"/>
              </w:rPr>
              <w:t>2.5</w:t>
            </w:r>
            <w:r w:rsidR="00557141">
              <w:rPr>
                <w:rStyle w:val="ab"/>
                <w:rFonts w:hint="eastAsia"/>
                <w:b w:val="0"/>
                <w:color w:val="000000" w:themeColor="text1"/>
              </w:rPr>
              <w:t>学科水平</w:t>
            </w:r>
            <w:r w:rsidR="00557141">
              <w:rPr>
                <w:rStyle w:val="ab"/>
                <w:b w:val="0"/>
                <w:color w:val="000000" w:themeColor="text1"/>
              </w:rPr>
              <w:tab/>
            </w:r>
            <w:r w:rsidR="00557141">
              <w:rPr>
                <w:rStyle w:val="ab"/>
                <w:rFonts w:hint="eastAsia"/>
                <w:b w:val="0"/>
                <w:color w:val="000000" w:themeColor="text1"/>
              </w:rPr>
              <w:t>9</w:t>
            </w:r>
          </w:hyperlink>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29" w:history="1">
            <w:r w:rsidR="00557141">
              <w:rPr>
                <w:rStyle w:val="ab"/>
                <w:bCs/>
                <w:smallCaps w:val="0"/>
                <w:color w:val="000000" w:themeColor="text1"/>
                <w:sz w:val="24"/>
              </w:rPr>
              <w:t>3.</w:t>
            </w:r>
            <w:r w:rsidR="00557141">
              <w:rPr>
                <w:rStyle w:val="ab"/>
                <w:rFonts w:hint="eastAsia"/>
                <w:bCs/>
                <w:smallCaps w:val="0"/>
                <w:color w:val="000000" w:themeColor="text1"/>
                <w:sz w:val="24"/>
              </w:rPr>
              <w:t>教学条件</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0" w:history="1">
            <w:r w:rsidR="00557141">
              <w:rPr>
                <w:rStyle w:val="ab"/>
                <w:b w:val="0"/>
                <w:color w:val="000000" w:themeColor="text1"/>
              </w:rPr>
              <w:t>3.1</w:t>
            </w:r>
            <w:r w:rsidR="00557141">
              <w:rPr>
                <w:rStyle w:val="ab"/>
                <w:rFonts w:hint="eastAsia"/>
                <w:b w:val="0"/>
                <w:color w:val="000000" w:themeColor="text1"/>
              </w:rPr>
              <w:t>实验（训）室建设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1" w:history="1">
            <w:r w:rsidR="00557141">
              <w:rPr>
                <w:rStyle w:val="ab"/>
                <w:b w:val="0"/>
                <w:color w:val="000000" w:themeColor="text1"/>
              </w:rPr>
              <w:t>3.2</w:t>
            </w:r>
            <w:r w:rsidR="00557141">
              <w:rPr>
                <w:rStyle w:val="ab"/>
                <w:rFonts w:hint="eastAsia"/>
                <w:b w:val="0"/>
                <w:color w:val="000000" w:themeColor="text1"/>
              </w:rPr>
              <w:t>实习基地建设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1</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2" w:history="1">
            <w:r w:rsidR="00557141">
              <w:rPr>
                <w:rStyle w:val="ab"/>
                <w:b w:val="0"/>
                <w:color w:val="000000" w:themeColor="text1"/>
              </w:rPr>
              <w:t>3.3</w:t>
            </w:r>
            <w:r w:rsidR="00557141">
              <w:rPr>
                <w:rStyle w:val="ab"/>
                <w:rFonts w:hint="eastAsia"/>
                <w:b w:val="0"/>
                <w:color w:val="000000" w:themeColor="text1"/>
              </w:rPr>
              <w:t>教材建设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1</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3" w:history="1">
            <w:r w:rsidR="00557141">
              <w:rPr>
                <w:rStyle w:val="ab"/>
                <w:b w:val="0"/>
                <w:color w:val="000000" w:themeColor="text1"/>
              </w:rPr>
              <w:t>3.4</w:t>
            </w:r>
            <w:r w:rsidR="00557141">
              <w:rPr>
                <w:rStyle w:val="ab"/>
                <w:rFonts w:hint="eastAsia"/>
                <w:b w:val="0"/>
                <w:color w:val="000000" w:themeColor="text1"/>
              </w:rPr>
              <w:t>信息资源建设</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2</w:t>
          </w:r>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34" w:history="1">
            <w:r w:rsidR="00557141">
              <w:rPr>
                <w:rStyle w:val="ab"/>
                <w:bCs/>
                <w:smallCaps w:val="0"/>
                <w:color w:val="000000" w:themeColor="text1"/>
                <w:sz w:val="24"/>
              </w:rPr>
              <w:t>4.</w:t>
            </w:r>
            <w:r w:rsidR="00557141">
              <w:rPr>
                <w:rStyle w:val="ab"/>
                <w:rFonts w:hint="eastAsia"/>
                <w:bCs/>
                <w:smallCaps w:val="0"/>
                <w:color w:val="000000" w:themeColor="text1"/>
                <w:sz w:val="24"/>
              </w:rPr>
              <w:t>教学运行与管理</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3</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5" w:history="1">
            <w:r w:rsidR="00557141">
              <w:rPr>
                <w:rStyle w:val="ab"/>
                <w:b w:val="0"/>
                <w:color w:val="000000" w:themeColor="text1"/>
              </w:rPr>
              <w:t>4.1</w:t>
            </w:r>
            <w:r w:rsidR="00557141">
              <w:rPr>
                <w:rStyle w:val="ab"/>
                <w:rFonts w:hint="eastAsia"/>
                <w:b w:val="0"/>
                <w:color w:val="000000" w:themeColor="text1"/>
              </w:rPr>
              <w:t>教学研究</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3</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6" w:history="1">
            <w:r w:rsidR="00557141">
              <w:rPr>
                <w:rStyle w:val="ab"/>
                <w:b w:val="0"/>
                <w:color w:val="000000" w:themeColor="text1"/>
              </w:rPr>
              <w:t>4.2</w:t>
            </w:r>
            <w:r w:rsidR="00557141">
              <w:rPr>
                <w:rStyle w:val="ab"/>
                <w:rFonts w:hint="eastAsia"/>
                <w:b w:val="0"/>
                <w:color w:val="000000" w:themeColor="text1"/>
              </w:rPr>
              <w:t>理论教学</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4</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7" w:history="1">
            <w:r w:rsidR="00557141">
              <w:rPr>
                <w:rStyle w:val="ab"/>
                <w:b w:val="0"/>
                <w:color w:val="000000" w:themeColor="text1"/>
              </w:rPr>
              <w:t>4.3 </w:t>
            </w:r>
            <w:r w:rsidR="00557141">
              <w:rPr>
                <w:rStyle w:val="ab"/>
                <w:rFonts w:hint="eastAsia"/>
                <w:b w:val="0"/>
                <w:color w:val="000000" w:themeColor="text1"/>
              </w:rPr>
              <w:t>实践教学</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5</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8" w:history="1">
            <w:r w:rsidR="00557141">
              <w:rPr>
                <w:rStyle w:val="ab"/>
                <w:b w:val="0"/>
                <w:color w:val="000000" w:themeColor="text1"/>
              </w:rPr>
              <w:t>4.4</w:t>
            </w:r>
            <w:r w:rsidR="00557141">
              <w:rPr>
                <w:rStyle w:val="ab"/>
                <w:rFonts w:hint="eastAsia"/>
                <w:b w:val="0"/>
                <w:color w:val="000000" w:themeColor="text1"/>
              </w:rPr>
              <w:t>教学管理</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6</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39" w:history="1">
            <w:r w:rsidR="00557141">
              <w:rPr>
                <w:rStyle w:val="ab"/>
                <w:b w:val="0"/>
                <w:color w:val="000000" w:themeColor="text1"/>
              </w:rPr>
              <w:t>4.5</w:t>
            </w:r>
            <w:r w:rsidR="00557141">
              <w:rPr>
                <w:rStyle w:val="ab"/>
                <w:rFonts w:hint="eastAsia"/>
                <w:b w:val="0"/>
                <w:color w:val="000000" w:themeColor="text1"/>
              </w:rPr>
              <w:t>质量监控</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6</w:t>
          </w:r>
        </w:p>
        <w:p w:rsidR="008F06FC" w:rsidRDefault="0003236E">
          <w:pPr>
            <w:pStyle w:val="20"/>
            <w:tabs>
              <w:tab w:val="right" w:leader="dot" w:pos="8296"/>
            </w:tabs>
            <w:snapToGrid w:val="0"/>
            <w:spacing w:line="312" w:lineRule="auto"/>
            <w:ind w:firstLine="400"/>
            <w:rPr>
              <w:rStyle w:val="ab"/>
              <w:bCs/>
              <w:color w:val="000000" w:themeColor="text1"/>
              <w:sz w:val="24"/>
            </w:rPr>
          </w:pPr>
          <w:hyperlink w:anchor="_Toc6861040" w:history="1">
            <w:r w:rsidR="00557141">
              <w:rPr>
                <w:rStyle w:val="ab"/>
                <w:bCs/>
                <w:smallCaps w:val="0"/>
                <w:color w:val="000000" w:themeColor="text1"/>
                <w:sz w:val="24"/>
              </w:rPr>
              <w:t>5</w:t>
            </w:r>
            <w:r w:rsidR="00557141">
              <w:rPr>
                <w:rStyle w:val="ab"/>
                <w:rFonts w:hint="eastAsia"/>
                <w:bCs/>
                <w:smallCaps w:val="0"/>
                <w:color w:val="000000" w:themeColor="text1"/>
                <w:sz w:val="24"/>
              </w:rPr>
              <w:t>．培养质量</w:t>
            </w:r>
            <w:r w:rsidR="00557141">
              <w:rPr>
                <w:rStyle w:val="ab"/>
                <w:bCs/>
                <w:smallCaps w:val="0"/>
                <w:color w:val="000000" w:themeColor="text1"/>
                <w:sz w:val="24"/>
              </w:rPr>
              <w:tab/>
            </w:r>
            <w:r w:rsidR="00557141">
              <w:rPr>
                <w:rStyle w:val="ab"/>
                <w:rFonts w:hint="eastAsia"/>
                <w:bCs/>
                <w:smallCaps w:val="0"/>
                <w:color w:val="000000" w:themeColor="text1"/>
                <w:sz w:val="24"/>
              </w:rPr>
              <w:t>1</w:t>
            </w:r>
          </w:hyperlink>
          <w:r w:rsidR="00557141">
            <w:rPr>
              <w:rStyle w:val="ab"/>
              <w:rFonts w:hint="eastAsia"/>
              <w:bCs/>
              <w:smallCaps w:val="0"/>
              <w:color w:val="000000" w:themeColor="text1"/>
              <w:sz w:val="24"/>
            </w:rPr>
            <w:t>8</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1" w:history="1">
            <w:r w:rsidR="00557141">
              <w:rPr>
                <w:rStyle w:val="ab"/>
                <w:b w:val="0"/>
                <w:color w:val="000000" w:themeColor="text1"/>
              </w:rPr>
              <w:t xml:space="preserve">5.1 </w:t>
            </w:r>
            <w:r w:rsidR="00557141">
              <w:rPr>
                <w:rStyle w:val="ab"/>
                <w:rFonts w:hint="eastAsia"/>
                <w:b w:val="0"/>
                <w:color w:val="000000" w:themeColor="text1"/>
              </w:rPr>
              <w:t>思想道德与身心素质</w:t>
            </w:r>
            <w:r w:rsidR="00557141">
              <w:rPr>
                <w:rStyle w:val="ab"/>
                <w:b w:val="0"/>
                <w:color w:val="000000" w:themeColor="text1"/>
              </w:rPr>
              <w:tab/>
            </w:r>
            <w:r w:rsidR="00557141">
              <w:rPr>
                <w:rStyle w:val="ab"/>
                <w:b w:val="0"/>
                <w:color w:val="000000" w:themeColor="text1"/>
              </w:rPr>
              <w:fldChar w:fldCharType="begin"/>
            </w:r>
            <w:r w:rsidR="00557141">
              <w:rPr>
                <w:rStyle w:val="ab"/>
                <w:b w:val="0"/>
                <w:color w:val="000000" w:themeColor="text1"/>
              </w:rPr>
              <w:instrText xml:space="preserve"> PAGEREF _Toc6861041 \h </w:instrText>
            </w:r>
            <w:r w:rsidR="00557141">
              <w:rPr>
                <w:rStyle w:val="ab"/>
                <w:b w:val="0"/>
                <w:color w:val="000000" w:themeColor="text1"/>
              </w:rPr>
            </w:r>
            <w:r w:rsidR="00557141">
              <w:rPr>
                <w:rStyle w:val="ab"/>
                <w:b w:val="0"/>
                <w:color w:val="000000" w:themeColor="text1"/>
              </w:rPr>
              <w:fldChar w:fldCharType="separate"/>
            </w:r>
            <w:r>
              <w:rPr>
                <w:rStyle w:val="ab"/>
                <w:b w:val="0"/>
                <w:noProof/>
                <w:color w:val="000000" w:themeColor="text1"/>
              </w:rPr>
              <w:t>17</w:t>
            </w:r>
            <w:r w:rsidR="00557141">
              <w:rPr>
                <w:rStyle w:val="ab"/>
                <w:b w:val="0"/>
                <w:color w:val="000000" w:themeColor="text1"/>
              </w:rPr>
              <w:fldChar w:fldCharType="end"/>
            </w:r>
          </w:hyperlink>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3" w:history="1">
            <w:r w:rsidR="00557141">
              <w:rPr>
                <w:rStyle w:val="ab"/>
                <w:b w:val="0"/>
                <w:color w:val="000000" w:themeColor="text1"/>
              </w:rPr>
              <w:t>5.2</w:t>
            </w:r>
            <w:r w:rsidR="00557141">
              <w:rPr>
                <w:rStyle w:val="ab"/>
                <w:rFonts w:hint="eastAsia"/>
                <w:b w:val="0"/>
                <w:color w:val="000000" w:themeColor="text1"/>
              </w:rPr>
              <w:t>基本理论与基本技能</w:t>
            </w:r>
            <w:r w:rsidR="00557141">
              <w:rPr>
                <w:rStyle w:val="ab"/>
                <w:b w:val="0"/>
                <w:color w:val="000000" w:themeColor="text1"/>
              </w:rPr>
              <w:tab/>
            </w:r>
            <w:r w:rsidR="00557141">
              <w:rPr>
                <w:rStyle w:val="ab"/>
                <w:rFonts w:hint="eastAsia"/>
                <w:b w:val="0"/>
                <w:color w:val="000000" w:themeColor="text1"/>
              </w:rPr>
              <w:t>1</w:t>
            </w:r>
          </w:hyperlink>
          <w:r w:rsidR="00557141">
            <w:rPr>
              <w:rStyle w:val="ab"/>
              <w:rFonts w:hint="eastAsia"/>
              <w:b w:val="0"/>
              <w:color w:val="000000" w:themeColor="text1"/>
            </w:rPr>
            <w:t>9</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4" w:history="1">
            <w:r w:rsidR="00557141">
              <w:rPr>
                <w:rStyle w:val="ab"/>
                <w:b w:val="0"/>
                <w:color w:val="000000" w:themeColor="text1"/>
              </w:rPr>
              <w:t>5.3</w:t>
            </w:r>
            <w:r w:rsidR="00557141">
              <w:rPr>
                <w:rStyle w:val="ab"/>
                <w:rFonts w:hint="eastAsia"/>
                <w:b w:val="0"/>
                <w:color w:val="000000" w:themeColor="text1"/>
              </w:rPr>
              <w:t>毕业论文（设计、综合训练）</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5" w:history="1">
            <w:r w:rsidR="00557141">
              <w:rPr>
                <w:rStyle w:val="ab"/>
                <w:b w:val="0"/>
                <w:color w:val="000000" w:themeColor="text1"/>
              </w:rPr>
              <w:t>5.4</w:t>
            </w:r>
            <w:r w:rsidR="00557141">
              <w:rPr>
                <w:rStyle w:val="ab"/>
                <w:rFonts w:hint="eastAsia"/>
                <w:b w:val="0"/>
                <w:color w:val="000000" w:themeColor="text1"/>
              </w:rPr>
              <w:t>学生满意度</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0</w:t>
          </w:r>
        </w:p>
        <w:p w:rsidR="008F06FC" w:rsidRDefault="0003236E">
          <w:pPr>
            <w:pStyle w:val="10"/>
            <w:snapToGrid w:val="0"/>
            <w:spacing w:before="0" w:after="0" w:line="312" w:lineRule="auto"/>
            <w:ind w:left="240" w:right="240" w:firstLineChars="400" w:firstLine="964"/>
            <w:rPr>
              <w:rStyle w:val="ab"/>
              <w:b w:val="0"/>
              <w:color w:val="000000" w:themeColor="text1"/>
            </w:rPr>
          </w:pPr>
          <w:hyperlink w:anchor="_Toc6861046" w:history="1">
            <w:r w:rsidR="00557141">
              <w:rPr>
                <w:rStyle w:val="ab"/>
                <w:b w:val="0"/>
                <w:color w:val="000000" w:themeColor="text1"/>
              </w:rPr>
              <w:t>5.5</w:t>
            </w:r>
            <w:r w:rsidR="00557141">
              <w:rPr>
                <w:rStyle w:val="ab"/>
                <w:rFonts w:hint="eastAsia"/>
                <w:b w:val="0"/>
                <w:color w:val="000000" w:themeColor="text1"/>
              </w:rPr>
              <w:t>生源与就业</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1</w:t>
          </w:r>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47" w:history="1">
            <w:r w:rsidR="00557141">
              <w:rPr>
                <w:rStyle w:val="ab"/>
                <w:rFonts w:hint="eastAsia"/>
                <w:b w:val="0"/>
                <w:color w:val="000000" w:themeColor="text1"/>
              </w:rPr>
              <w:t>三、专业建设存在的问题和改进措施</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2</w:t>
          </w:r>
        </w:p>
        <w:p w:rsidR="008F06FC" w:rsidRDefault="0003236E">
          <w:pPr>
            <w:pStyle w:val="10"/>
            <w:snapToGrid w:val="0"/>
            <w:spacing w:before="0" w:after="0" w:line="312" w:lineRule="auto"/>
            <w:ind w:leftChars="0" w:left="0" w:right="240" w:firstLineChars="0" w:firstLine="0"/>
            <w:rPr>
              <w:rStyle w:val="ab"/>
              <w:b w:val="0"/>
              <w:color w:val="000000" w:themeColor="text1"/>
            </w:rPr>
          </w:pPr>
          <w:hyperlink w:anchor="_Toc6861048" w:history="1">
            <w:r w:rsidR="00557141">
              <w:rPr>
                <w:rStyle w:val="ab"/>
                <w:rFonts w:hint="eastAsia"/>
                <w:b w:val="0"/>
                <w:color w:val="000000" w:themeColor="text1"/>
              </w:rPr>
              <w:t>四、戏剧影视文学专业学士学位授权评估自评表</w:t>
            </w:r>
            <w:r w:rsidR="00557141">
              <w:rPr>
                <w:rStyle w:val="ab"/>
                <w:b w:val="0"/>
                <w:color w:val="000000" w:themeColor="text1"/>
              </w:rPr>
              <w:tab/>
            </w:r>
            <w:r w:rsidR="00557141">
              <w:rPr>
                <w:rStyle w:val="ab"/>
                <w:rFonts w:hint="eastAsia"/>
                <w:b w:val="0"/>
                <w:color w:val="000000" w:themeColor="text1"/>
              </w:rPr>
              <w:t>2</w:t>
            </w:r>
          </w:hyperlink>
          <w:r w:rsidR="00557141">
            <w:rPr>
              <w:rStyle w:val="ab"/>
              <w:rFonts w:hint="eastAsia"/>
              <w:b w:val="0"/>
              <w:color w:val="000000" w:themeColor="text1"/>
            </w:rPr>
            <w:t>4</w:t>
          </w:r>
        </w:p>
        <w:p w:rsidR="008F06FC" w:rsidRDefault="00557141">
          <w:pPr>
            <w:pStyle w:val="10"/>
            <w:snapToGrid w:val="0"/>
            <w:spacing w:before="0" w:after="0" w:line="312" w:lineRule="auto"/>
            <w:ind w:leftChars="0" w:left="0" w:right="240" w:firstLineChars="0" w:firstLine="0"/>
            <w:rPr>
              <w:rFonts w:asciiTheme="minorHAnsi" w:eastAsiaTheme="minorEastAsia" w:hAnsiTheme="minorHAnsi" w:cstheme="minorBidi"/>
              <w:b w:val="0"/>
              <w:i/>
              <w:iCs/>
              <w:color w:val="000000" w:themeColor="text1"/>
              <w:sz w:val="21"/>
              <w:szCs w:val="22"/>
            </w:rPr>
          </w:pPr>
          <w:r>
            <w:rPr>
              <w:b w:val="0"/>
              <w:color w:val="000000" w:themeColor="text1"/>
            </w:rPr>
            <w:t>附件</w:t>
          </w:r>
          <w:r>
            <w:rPr>
              <w:b w:val="0"/>
              <w:color w:val="000000" w:themeColor="text1"/>
            </w:rPr>
            <w:t>:</w:t>
          </w:r>
          <w:r>
            <w:rPr>
              <w:b w:val="0"/>
              <w:color w:val="000000" w:themeColor="text1"/>
            </w:rPr>
            <w:t>自评依据与实证目录材料</w:t>
          </w:r>
          <w:r>
            <w:rPr>
              <w:b w:val="0"/>
              <w:color w:val="000000" w:themeColor="text1"/>
            </w:rPr>
            <w:tab/>
          </w:r>
          <w:r>
            <w:rPr>
              <w:b w:val="0"/>
              <w:color w:val="000000" w:themeColor="text1"/>
            </w:rPr>
            <w:fldChar w:fldCharType="begin"/>
          </w:r>
          <w:r>
            <w:rPr>
              <w:b w:val="0"/>
              <w:color w:val="000000" w:themeColor="text1"/>
            </w:rPr>
            <w:instrText xml:space="preserve"> PAGEREF _Toc480961757 \h </w:instrText>
          </w:r>
          <w:r>
            <w:rPr>
              <w:b w:val="0"/>
              <w:color w:val="000000" w:themeColor="text1"/>
            </w:rPr>
          </w:r>
          <w:r>
            <w:rPr>
              <w:b w:val="0"/>
              <w:color w:val="000000" w:themeColor="text1"/>
            </w:rPr>
            <w:fldChar w:fldCharType="separate"/>
          </w:r>
          <w:r w:rsidR="0003236E">
            <w:rPr>
              <w:b w:val="0"/>
              <w:noProof/>
              <w:color w:val="000000" w:themeColor="text1"/>
            </w:rPr>
            <w:t>25</w:t>
          </w:r>
          <w:r>
            <w:rPr>
              <w:b w:val="0"/>
              <w:color w:val="000000" w:themeColor="text1"/>
            </w:rPr>
            <w:fldChar w:fldCharType="end"/>
          </w:r>
          <w:r>
            <w:rPr>
              <w:rFonts w:asciiTheme="minorHAnsi" w:eastAsiaTheme="minorEastAsia" w:hAnsiTheme="minorHAnsi" w:cstheme="minorBidi"/>
              <w:b w:val="0"/>
              <w:i/>
              <w:iCs/>
              <w:color w:val="000000" w:themeColor="text1"/>
              <w:sz w:val="21"/>
              <w:szCs w:val="22"/>
            </w:rPr>
            <w:t xml:space="preserve"> </w:t>
          </w:r>
        </w:p>
        <w:p w:rsidR="008F06FC" w:rsidRDefault="008F06FC">
          <w:pPr>
            <w:pStyle w:val="30"/>
            <w:tabs>
              <w:tab w:val="right" w:leader="dot" w:pos="8296"/>
            </w:tabs>
            <w:snapToGrid w:val="0"/>
            <w:spacing w:line="312" w:lineRule="auto"/>
            <w:ind w:firstLine="420"/>
            <w:rPr>
              <w:rFonts w:asciiTheme="minorHAnsi" w:eastAsiaTheme="minorEastAsia" w:hAnsiTheme="minorHAnsi" w:cstheme="minorBidi"/>
              <w:i w:val="0"/>
              <w:iCs w:val="0"/>
              <w:color w:val="000000" w:themeColor="text1"/>
              <w:sz w:val="21"/>
              <w:szCs w:val="22"/>
            </w:rPr>
          </w:pPr>
        </w:p>
        <w:p w:rsidR="008F06FC" w:rsidRDefault="00557141">
          <w:pPr>
            <w:pStyle w:val="10"/>
            <w:spacing w:line="240" w:lineRule="auto"/>
            <w:ind w:left="240" w:right="240" w:firstLine="482"/>
            <w:jc w:val="center"/>
            <w:rPr>
              <w:color w:val="000000" w:themeColor="text1"/>
            </w:rPr>
          </w:pPr>
          <w:r>
            <w:rPr>
              <w:color w:val="000000" w:themeColor="text1"/>
            </w:rPr>
            <w:lastRenderedPageBreak/>
            <w:fldChar w:fldCharType="end"/>
          </w:r>
        </w:p>
      </w:sdtContent>
    </w:sdt>
    <w:p w:rsidR="008F06FC" w:rsidRDefault="00557141">
      <w:pPr>
        <w:pStyle w:val="10"/>
        <w:spacing w:line="240" w:lineRule="auto"/>
        <w:ind w:left="240" w:right="240" w:firstLine="643"/>
        <w:jc w:val="center"/>
        <w:rPr>
          <w:rFonts w:ascii="仿宋" w:eastAsia="仿宋" w:hAnsi="仿宋" w:cs="仿宋"/>
          <w:bCs w:val="0"/>
          <w:color w:val="000000" w:themeColor="text1"/>
          <w:sz w:val="32"/>
          <w:szCs w:val="36"/>
        </w:rPr>
      </w:pPr>
      <w:r>
        <w:rPr>
          <w:rFonts w:ascii="仿宋" w:eastAsia="仿宋" w:hAnsi="仿宋" w:cs="仿宋" w:hint="eastAsia"/>
          <w:bCs w:val="0"/>
          <w:color w:val="000000" w:themeColor="text1"/>
          <w:sz w:val="32"/>
          <w:szCs w:val="36"/>
        </w:rPr>
        <w:t>湖南科技学院</w:t>
      </w:r>
      <w:r>
        <w:rPr>
          <w:rFonts w:ascii="仿宋" w:eastAsia="仿宋" w:hAnsi="仿宋" w:cs="仿宋" w:hint="eastAsia"/>
          <w:bCs w:val="0"/>
          <w:color w:val="000000" w:themeColor="text1"/>
          <w:sz w:val="32"/>
          <w:szCs w:val="36"/>
          <w:u w:val="single"/>
        </w:rPr>
        <w:t xml:space="preserve"> 戏剧影视文学 </w:t>
      </w:r>
      <w:r>
        <w:rPr>
          <w:rFonts w:ascii="仿宋" w:eastAsia="仿宋" w:hAnsi="仿宋" w:cs="仿宋" w:hint="eastAsia"/>
          <w:bCs w:val="0"/>
          <w:color w:val="000000" w:themeColor="text1"/>
          <w:sz w:val="32"/>
          <w:szCs w:val="36"/>
        </w:rPr>
        <w:t>专业申请新增学士学位授权学科专业评估</w:t>
      </w:r>
    </w:p>
    <w:p w:rsidR="008F06FC" w:rsidRDefault="00557141">
      <w:pPr>
        <w:widowControl/>
        <w:spacing w:line="700" w:lineRule="exact"/>
        <w:ind w:firstLineChars="0" w:firstLine="0"/>
        <w:jc w:val="center"/>
        <w:rPr>
          <w:rFonts w:ascii="文鼎小标宋简" w:eastAsia="文鼎小标宋简" w:hAnsi="文鼎小标宋简" w:cs="文鼎小标宋简"/>
          <w:b/>
          <w:color w:val="000000" w:themeColor="text1"/>
          <w:sz w:val="36"/>
          <w:szCs w:val="36"/>
        </w:rPr>
      </w:pPr>
      <w:r>
        <w:rPr>
          <w:rFonts w:ascii="文鼎小标宋简" w:eastAsia="文鼎小标宋简" w:hAnsi="文鼎小标宋简" w:cs="文鼎小标宋简" w:hint="eastAsia"/>
          <w:b/>
          <w:color w:val="000000" w:themeColor="text1"/>
          <w:sz w:val="36"/>
          <w:szCs w:val="36"/>
        </w:rPr>
        <w:t>自 评 报 告</w:t>
      </w:r>
    </w:p>
    <w:p w:rsidR="008F06FC" w:rsidRDefault="008F06FC">
      <w:pPr>
        <w:pStyle w:val="a4"/>
        <w:spacing w:line="580" w:lineRule="exact"/>
        <w:rPr>
          <w:color w:val="000000" w:themeColor="text1"/>
        </w:rPr>
      </w:pPr>
    </w:p>
    <w:p w:rsidR="008F06FC" w:rsidRDefault="00557141">
      <w:pPr>
        <w:pStyle w:val="1"/>
        <w:spacing w:before="0" w:after="0" w:line="520" w:lineRule="exact"/>
        <w:ind w:firstLine="562"/>
        <w:jc w:val="left"/>
        <w:rPr>
          <w:rFonts w:ascii="宋体" w:hAnsi="宋体" w:cs="宋体"/>
          <w:color w:val="000000" w:themeColor="text1"/>
          <w:sz w:val="28"/>
          <w:szCs w:val="28"/>
        </w:rPr>
      </w:pPr>
      <w:bookmarkStart w:id="0" w:name="_Toc448942782"/>
      <w:bookmarkStart w:id="1" w:name="_Toc480961728"/>
      <w:bookmarkStart w:id="2" w:name="_Toc448937761"/>
      <w:bookmarkStart w:id="3" w:name="_Toc2696"/>
      <w:r>
        <w:rPr>
          <w:rFonts w:ascii="宋体" w:hAnsi="宋体" w:cs="宋体" w:hint="eastAsia"/>
          <w:color w:val="000000" w:themeColor="text1"/>
          <w:sz w:val="28"/>
          <w:szCs w:val="28"/>
        </w:rPr>
        <w:t>一、专业概况</w:t>
      </w:r>
      <w:bookmarkEnd w:id="0"/>
      <w:bookmarkEnd w:id="1"/>
      <w:bookmarkEnd w:id="2"/>
      <w:bookmarkEnd w:id="3"/>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戏剧影视文学专业是2016年国家教育部审核批准（</w:t>
      </w:r>
      <w:proofErr w:type="gramStart"/>
      <w:r>
        <w:rPr>
          <w:rFonts w:ascii="宋体" w:eastAsia="宋体" w:hAnsi="宋体" w:cs="宋体" w:hint="eastAsia"/>
          <w:color w:val="000000" w:themeColor="text1"/>
          <w:sz w:val="28"/>
          <w:szCs w:val="28"/>
        </w:rPr>
        <w:t>教高函</w:t>
      </w:r>
      <w:proofErr w:type="gramEnd"/>
      <w:r>
        <w:rPr>
          <w:rFonts w:ascii="宋体" w:eastAsia="宋体" w:hAnsi="宋体" w:cs="宋体" w:hint="eastAsia"/>
          <w:color w:val="000000" w:themeColor="text1"/>
          <w:sz w:val="28"/>
          <w:szCs w:val="28"/>
        </w:rPr>
        <w:t>[2016]2号）设置的本科专业。该专业在国家教育部高等教育司于2012年编印的《普通高校本科专业目录和专业介绍》中属于艺术学科门类的戏剧与</w:t>
      </w:r>
      <w:proofErr w:type="gramStart"/>
      <w:r>
        <w:rPr>
          <w:rFonts w:ascii="宋体" w:eastAsia="宋体" w:hAnsi="宋体" w:cs="宋体" w:hint="eastAsia"/>
          <w:color w:val="000000" w:themeColor="text1"/>
          <w:sz w:val="28"/>
          <w:szCs w:val="28"/>
        </w:rPr>
        <w:t>影视学类第四种</w:t>
      </w:r>
      <w:proofErr w:type="gramEnd"/>
      <w:r>
        <w:rPr>
          <w:rFonts w:ascii="宋体" w:eastAsia="宋体" w:hAnsi="宋体" w:cs="宋体" w:hint="eastAsia"/>
          <w:color w:val="000000" w:themeColor="text1"/>
          <w:sz w:val="28"/>
          <w:szCs w:val="28"/>
        </w:rPr>
        <w:t>专业，专业代码130304。该专业于2016年9月开始招收新生，2020年毕业第一届学生32人，现有在校学生85人。</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w:t>
      </w:r>
      <w:r w:rsidR="001904CB" w:rsidRPr="001904CB">
        <w:rPr>
          <w:rFonts w:ascii="宋体" w:eastAsia="宋体" w:hAnsi="宋体" w:cs="宋体" w:hint="eastAsia"/>
          <w:color w:val="000000" w:themeColor="text1"/>
          <w:sz w:val="28"/>
          <w:szCs w:val="28"/>
        </w:rPr>
        <w:t>师资力量雄厚，专任教师中大部分是高级职称，有博士学位。</w:t>
      </w:r>
      <w:r w:rsidR="001904CB">
        <w:rPr>
          <w:rFonts w:ascii="宋体" w:eastAsia="宋体" w:hAnsi="宋体" w:cs="宋体" w:hint="eastAsia"/>
          <w:color w:val="000000" w:themeColor="text1"/>
          <w:sz w:val="28"/>
          <w:szCs w:val="28"/>
        </w:rPr>
        <w:t>其中</w:t>
      </w:r>
      <w:r>
        <w:rPr>
          <w:rFonts w:ascii="宋体" w:eastAsia="宋体" w:hAnsi="宋体" w:cs="宋体" w:hint="eastAsia"/>
          <w:color w:val="000000" w:themeColor="text1"/>
          <w:sz w:val="28"/>
          <w:szCs w:val="28"/>
        </w:rPr>
        <w:t>湖南省普通高校青年骨干教师3人。</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本专业重视教学条件建设，经费投入保障到位，教学条件设施完备，实验实践条件优良，能保证教学科研需要。</w:t>
      </w:r>
    </w:p>
    <w:p w:rsidR="008F06FC" w:rsidRDefault="00557141">
      <w:pPr>
        <w:pStyle w:val="a4"/>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以提高人才培养质量为目标，以教学为中心，以学生为本，突出学生创新精神和实践能力的培养，教学质量不断提高。本专业的专业办学思想明确，措施有力；专业定位合理，人才培养方案反映了培养目标要求；师资队伍建设进步明显，学科水平不断提升；教学研究与教学改革不断深化，教师业务水平明显提高；教学条件设施齐备，能够满足教学需要；教学管理规范有序，教学质量稳步提高。学生的实际知识、能力与素质结构符合培养目标要求，学生的基本理论与基本技能实际水平达到了合格标准。我们根据《关于开展普通高校新设专业办学合格评估和新增学士学位授权学科专业评估的通知》进行了</w:t>
      </w:r>
      <w:r>
        <w:rPr>
          <w:rFonts w:ascii="宋体" w:hAnsi="宋体" w:cs="宋体" w:hint="eastAsia"/>
          <w:color w:val="000000" w:themeColor="text1"/>
          <w:sz w:val="28"/>
          <w:szCs w:val="28"/>
        </w:rPr>
        <w:lastRenderedPageBreak/>
        <w:t>全面的自评。现将自评情况报告如下，请专家们予以审议。</w:t>
      </w:r>
    </w:p>
    <w:p w:rsidR="008F06FC" w:rsidRDefault="00557141">
      <w:pPr>
        <w:pStyle w:val="1"/>
        <w:spacing w:before="0" w:after="0" w:line="520" w:lineRule="exact"/>
        <w:ind w:firstLine="562"/>
        <w:jc w:val="left"/>
        <w:rPr>
          <w:rFonts w:ascii="宋体" w:hAnsi="宋体" w:cs="宋体"/>
          <w:color w:val="000000" w:themeColor="text1"/>
          <w:sz w:val="28"/>
          <w:szCs w:val="28"/>
        </w:rPr>
      </w:pPr>
      <w:bookmarkStart w:id="4" w:name="_Toc448942783"/>
      <w:bookmarkStart w:id="5" w:name="_Toc448937762"/>
      <w:bookmarkStart w:id="6" w:name="_Toc6217"/>
      <w:bookmarkStart w:id="7" w:name="_Toc480961729"/>
      <w:r>
        <w:rPr>
          <w:rFonts w:ascii="宋体" w:hAnsi="宋体" w:cs="宋体" w:hint="eastAsia"/>
          <w:color w:val="000000" w:themeColor="text1"/>
          <w:sz w:val="28"/>
          <w:szCs w:val="28"/>
        </w:rPr>
        <w:t>二、专业建设主要工作及成绩</w:t>
      </w:r>
      <w:bookmarkEnd w:id="4"/>
      <w:bookmarkEnd w:id="5"/>
      <w:bookmarkEnd w:id="6"/>
      <w:bookmarkEnd w:id="7"/>
    </w:p>
    <w:p w:rsidR="008F06FC" w:rsidRDefault="00557141">
      <w:pPr>
        <w:pStyle w:val="2"/>
        <w:spacing w:before="0" w:after="0" w:line="520" w:lineRule="exact"/>
        <w:ind w:firstLine="562"/>
        <w:rPr>
          <w:rFonts w:ascii="宋体" w:hAnsi="宋体" w:cs="宋体"/>
          <w:color w:val="000000" w:themeColor="text1"/>
          <w:sz w:val="28"/>
          <w:szCs w:val="28"/>
        </w:rPr>
      </w:pPr>
      <w:bookmarkStart w:id="8" w:name="_Toc480961730"/>
      <w:bookmarkStart w:id="9" w:name="_Toc448937763"/>
      <w:bookmarkStart w:id="10" w:name="_Toc25224"/>
      <w:bookmarkStart w:id="11" w:name="_Toc448942784"/>
      <w:r>
        <w:rPr>
          <w:rFonts w:ascii="宋体" w:hAnsi="宋体" w:cs="宋体" w:hint="eastAsia"/>
          <w:color w:val="000000" w:themeColor="text1"/>
          <w:sz w:val="28"/>
          <w:szCs w:val="28"/>
        </w:rPr>
        <w:t>1．定位与规划</w:t>
      </w:r>
      <w:bookmarkEnd w:id="8"/>
      <w:bookmarkEnd w:id="9"/>
      <w:bookmarkEnd w:id="10"/>
      <w:bookmarkEnd w:id="11"/>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本专业自2016年招生办学以来，注重加强专业建设，在办学指导思想、办学理念、办学定位、人才培养目标、发展规划和内涵建设等方面进行了积极探索与实践，并取得了较好的成绩。</w:t>
      </w:r>
    </w:p>
    <w:p w:rsidR="008F06FC" w:rsidRDefault="00557141">
      <w:pPr>
        <w:pStyle w:val="3"/>
        <w:spacing w:before="0" w:after="0" w:line="520" w:lineRule="exact"/>
        <w:ind w:firstLine="562"/>
        <w:rPr>
          <w:rFonts w:ascii="宋体" w:hAnsi="宋体" w:cs="宋体"/>
          <w:color w:val="000000" w:themeColor="text1"/>
          <w:sz w:val="28"/>
          <w:szCs w:val="28"/>
        </w:rPr>
      </w:pPr>
      <w:bookmarkStart w:id="12" w:name="_Toc480961731"/>
      <w:bookmarkStart w:id="13" w:name="_Toc17271"/>
      <w:bookmarkStart w:id="14" w:name="_Toc448937764"/>
      <w:bookmarkStart w:id="15" w:name="_Toc448942785"/>
      <w:r>
        <w:rPr>
          <w:rFonts w:ascii="宋体" w:hAnsi="宋体" w:cs="宋体" w:hint="eastAsia"/>
          <w:color w:val="000000" w:themeColor="text1"/>
          <w:sz w:val="28"/>
          <w:szCs w:val="28"/>
        </w:rPr>
        <w:t>1.1专业定位与规划</w:t>
      </w:r>
      <w:bookmarkEnd w:id="12"/>
      <w:bookmarkEnd w:id="13"/>
      <w:bookmarkEnd w:id="14"/>
      <w:bookmarkEnd w:id="15"/>
    </w:p>
    <w:p w:rsidR="008F06FC" w:rsidRDefault="00557141">
      <w:pPr>
        <w:pStyle w:val="11"/>
        <w:spacing w:line="520" w:lineRule="exact"/>
        <w:ind w:firstLine="560"/>
        <w:rPr>
          <w:rFonts w:ascii="宋体" w:eastAsia="宋体" w:hAnsi="宋体" w:cs="宋体"/>
          <w:color w:val="000000" w:themeColor="text1"/>
          <w:sz w:val="28"/>
          <w:szCs w:val="28"/>
        </w:rPr>
      </w:pPr>
      <w:bookmarkStart w:id="16" w:name="_Toc448931538"/>
      <w:bookmarkStart w:id="17" w:name="_Toc448932012"/>
      <w:bookmarkStart w:id="18" w:name="_Toc448931672"/>
      <w:r>
        <w:rPr>
          <w:rFonts w:ascii="宋体" w:eastAsia="宋体" w:hAnsi="宋体" w:cs="宋体" w:hint="eastAsia"/>
          <w:color w:val="000000" w:themeColor="text1"/>
          <w:sz w:val="28"/>
          <w:szCs w:val="28"/>
        </w:rPr>
        <w:t>（1）专业办学贯彻党的教育方针，定位于戏剧影视文学专业应用型人才培养，与学校整体办学目标定位</w:t>
      </w:r>
      <w:bookmarkEnd w:id="16"/>
      <w:bookmarkEnd w:id="17"/>
      <w:bookmarkEnd w:id="18"/>
      <w:r>
        <w:rPr>
          <w:rFonts w:ascii="宋体" w:eastAsia="宋体" w:hAnsi="宋体" w:cs="宋体" w:hint="eastAsia"/>
          <w:color w:val="000000" w:themeColor="text1"/>
          <w:sz w:val="28"/>
          <w:szCs w:val="28"/>
        </w:rPr>
        <w:t>相一致。</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专业办学指导思想为：坚持以党的十八大、十九大精神和习近平新时代中国特色社会主义思想为指导，全面贯彻党的教育方针，坚持立德树人根本任务，遵循高等教育教学规律，以培养专业应用型人才为目标，以培养学生实践技能为根本，</w:t>
      </w:r>
      <w:r w:rsidRPr="00557141">
        <w:rPr>
          <w:rFonts w:ascii="宋体" w:eastAsia="宋体" w:hAnsi="宋体" w:cs="宋体" w:hint="eastAsia"/>
          <w:color w:val="000000" w:themeColor="text1"/>
          <w:sz w:val="28"/>
          <w:szCs w:val="28"/>
        </w:rPr>
        <w:t>以课程建设为基础，</w:t>
      </w:r>
      <w:r>
        <w:rPr>
          <w:rFonts w:ascii="宋体" w:eastAsia="宋体" w:hAnsi="宋体" w:cs="宋体" w:hint="eastAsia"/>
          <w:color w:val="000000" w:themeColor="text1"/>
          <w:sz w:val="28"/>
          <w:szCs w:val="28"/>
        </w:rPr>
        <w:t>以学科专业建设为重点，以师资队伍建设为核心，加强教学条件建设，深化教育教学改革，促进教学质量稳步提高。</w:t>
      </w:r>
    </w:p>
    <w:p w:rsidR="008F06FC" w:rsidRDefault="00557141">
      <w:pPr>
        <w:pStyle w:val="11"/>
        <w:spacing w:line="520" w:lineRule="exact"/>
        <w:ind w:firstLine="560"/>
        <w:rPr>
          <w:rFonts w:ascii="宋体" w:eastAsia="宋体" w:hAnsi="宋体" w:cs="宋体"/>
          <w:sz w:val="28"/>
          <w:szCs w:val="28"/>
          <w:lang w:val="zh-CN"/>
        </w:rPr>
      </w:pPr>
      <w:r>
        <w:rPr>
          <w:rFonts w:ascii="宋体" w:eastAsia="宋体" w:hAnsi="宋体" w:cs="宋体" w:hint="eastAsia"/>
          <w:color w:val="000000" w:themeColor="text1"/>
          <w:sz w:val="28"/>
          <w:szCs w:val="28"/>
        </w:rPr>
        <w:t>本专业人才培养目标定位是：</w:t>
      </w:r>
      <w:r>
        <w:rPr>
          <w:rFonts w:ascii="宋体" w:eastAsia="宋体" w:hAnsi="宋体" w:cs="宋体" w:hint="eastAsia"/>
          <w:sz w:val="28"/>
          <w:szCs w:val="28"/>
          <w:lang w:val="zh-CN"/>
        </w:rPr>
        <w:t>培养具备戏剧、戏曲和影视创作基本理论，以及剧本创作、编导技巧等专业能力，</w:t>
      </w:r>
      <w:r>
        <w:rPr>
          <w:rFonts w:ascii="宋体" w:eastAsia="宋体" w:hAnsi="宋体" w:cs="宋体" w:hint="eastAsia"/>
          <w:sz w:val="28"/>
          <w:szCs w:val="28"/>
        </w:rPr>
        <w:t>能在广播电影电视系统、文化部门及其他企事业单位</w:t>
      </w:r>
      <w:r>
        <w:rPr>
          <w:rFonts w:ascii="宋体" w:eastAsia="宋体" w:hAnsi="宋体" w:cs="宋体" w:hint="eastAsia"/>
          <w:sz w:val="28"/>
          <w:szCs w:val="28"/>
          <w:lang w:val="zh-CN"/>
        </w:rPr>
        <w:t>的戏剧、戏曲、影视等相关学科领域从事创意策划、创作、研究、教学等方面工作，能够适应地方区域经济社会发展需求，德智体美劳全面发展的应用型专门人才，并能为今后职业发展和专业深造打下坚实基础。</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人才培养规格定位是：</w:t>
      </w:r>
      <w:r>
        <w:rPr>
          <w:rFonts w:ascii="宋体" w:eastAsia="宋体" w:hAnsi="宋体" w:cs="宋体" w:hint="eastAsia"/>
          <w:color w:val="000000" w:themeColor="text1"/>
          <w:sz w:val="28"/>
          <w:szCs w:val="28"/>
          <w:lang w:val="zh-CN"/>
        </w:rPr>
        <w:t>本专业以戏剧与影视学、中国语言文学为主干学科，应用性强，遵循“厚基础、宽口径、强能力、熟技能”的基本要求，培养既有扎实的文化底蕴和艺术修养，又具备良好剧本创作能力、戏剧影视作品的创意策划能力和相关实际操作能力的应用型专门人才。具体而言，本专业学生通过四年的系统学习，应获得以下</w:t>
      </w:r>
      <w:r>
        <w:rPr>
          <w:rFonts w:ascii="宋体" w:eastAsia="宋体" w:hAnsi="宋体" w:cs="宋体" w:hint="eastAsia"/>
          <w:color w:val="000000" w:themeColor="text1"/>
          <w:sz w:val="28"/>
          <w:szCs w:val="28"/>
          <w:lang w:val="zh-CN"/>
        </w:rPr>
        <w:lastRenderedPageBreak/>
        <w:t>几方面的知识和能力：</w:t>
      </w:r>
    </w:p>
    <w:p w:rsidR="008F06FC" w:rsidRDefault="00557141">
      <w:pPr>
        <w:pStyle w:val="11"/>
        <w:spacing w:line="520" w:lineRule="exact"/>
        <w:ind w:firstLine="560"/>
        <w:rPr>
          <w:rFonts w:ascii="宋体" w:eastAsia="宋体" w:hAnsi="宋体" w:cs="宋体"/>
          <w:color w:val="000000" w:themeColor="text1"/>
          <w:sz w:val="28"/>
          <w:szCs w:val="28"/>
          <w:lang w:val="zh-CN"/>
        </w:rPr>
      </w:pPr>
      <w:r>
        <w:rPr>
          <w:rFonts w:ascii="宋体" w:eastAsia="宋体" w:hAnsi="宋体" w:cs="宋体" w:hint="eastAsia"/>
          <w:color w:val="000000" w:themeColor="text1"/>
          <w:sz w:val="28"/>
          <w:szCs w:val="28"/>
          <w:lang w:val="zh-CN"/>
        </w:rPr>
        <w:t xml:space="preserve">一是基本了解和熟悉党和国家在影视、话剧、戏曲及文化艺术领域方面的方针、政策和法规； </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二是基本掌握戏剧影视文学专业的知识与应用，了解国内外戏剧、影视的研究发展动态和行业需求；</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三是掌握戏剧、影视文学与相关交叉领域方面的基本知识、应用理论、创作现状和发展走势；</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 xml:space="preserve">四是掌握戏剧、影视剧本创作的基本理论、基本知识和基本方法与技巧（其中戏曲剧本写作需剧本韵文写作能力），熟悉舞台和影视拍摄，具有较强的实践能力； </w:t>
      </w:r>
    </w:p>
    <w:p w:rsidR="008F06FC" w:rsidRDefault="00557141">
      <w:pPr>
        <w:spacing w:line="520" w:lineRule="exact"/>
        <w:ind w:firstLineChars="171" w:firstLine="479"/>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五是掌握文献检索、资料查询的基本方法，具有一定的理论研究能力和鉴赏、批评能力。</w:t>
      </w:r>
    </w:p>
    <w:p w:rsidR="008F06FC" w:rsidRDefault="00557141">
      <w:pPr>
        <w:pStyle w:val="11"/>
        <w:spacing w:line="520" w:lineRule="exact"/>
        <w:ind w:firstLine="560"/>
        <w:rPr>
          <w:rFonts w:ascii="宋体" w:eastAsia="宋体" w:hAnsi="宋体" w:cs="宋体"/>
          <w:color w:val="FF0000"/>
          <w:sz w:val="28"/>
          <w:szCs w:val="28"/>
        </w:rPr>
      </w:pPr>
      <w:r>
        <w:rPr>
          <w:rFonts w:ascii="宋体" w:eastAsia="宋体" w:hAnsi="宋体" w:cs="宋体" w:hint="eastAsia"/>
          <w:color w:val="000000" w:themeColor="text1"/>
          <w:sz w:val="28"/>
          <w:szCs w:val="28"/>
        </w:rPr>
        <w:t>人才服务面向定位是：</w:t>
      </w:r>
      <w:r>
        <w:rPr>
          <w:rFonts w:ascii="宋体" w:eastAsia="宋体" w:hAnsi="宋体" w:cs="宋体" w:hint="eastAsia"/>
          <w:sz w:val="28"/>
          <w:szCs w:val="28"/>
        </w:rPr>
        <w:t>经过四年学习，毕业后，能在广播电影电视系统、文化部门及其他企事业单位从事编剧、撰稿、影视节目策划与制作以及摄影等方面工作，为地方经济社会文化发展服务。</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（2）专业建设规划切合实际，建设目标明确，措施有力，建设经费有保障，取得了明显的阶段性建设成果。</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明确专业办学思想和专业合理定位的基础上，我们制定了切实可行的专业建设规划，如《戏剧影视文学专业建设发展规划（2016-2020年）》、《戏剧影视文学专业师资队伍建设发展规划（2016-2020年）》等规划，在学科建设、课程与教材建设、师资队伍建设、实践教学建设和教学改革与科研、以及教学管理制度建设等方面都提出了分期建设目标，特别是在师资队伍建设方面提出了具体的建设目标，采取了强有力的措施。</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学校非常重视本专业建设，建设经费有保障，并逐年提高，保证了实验实训室的建设及相关硬件设施建设的及时到位。本专业自开办</w:t>
      </w:r>
      <w:r>
        <w:rPr>
          <w:rFonts w:ascii="宋体" w:eastAsia="宋体" w:hAnsi="宋体" w:cs="宋体" w:hint="eastAsia"/>
          <w:color w:val="000000" w:themeColor="text1"/>
          <w:sz w:val="28"/>
          <w:szCs w:val="28"/>
        </w:rPr>
        <w:lastRenderedPageBreak/>
        <w:t>以来，学校在师资培养、会议费、项目经费、差旅费、培训费和实践教学专项经费与耗材、图书资料费等日常教学经费支出300余万元，保证了正常教学工作需要，并取得阶段性建设成果。</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一是学科方面，本专业相关学科中国语言文学确定为湖南省应用特色学科；</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二是课程方面，《现代汉语》被评为省级一流课程，《玩转影视剪辑》、《三维动画制作》、《中国古代文学》（五）等三门课程被批准为校级精品资源共享课程，5门课程进入学校优质课程行列；</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三是科研与教研方面：专任教师共发表论文85篇，</w:t>
      </w:r>
      <w:r>
        <w:rPr>
          <w:rFonts w:ascii="宋体" w:hAnsi="宋体" w:cs="宋体" w:hint="eastAsia"/>
          <w:bCs/>
          <w:color w:val="000000" w:themeColor="text1"/>
          <w:sz w:val="28"/>
          <w:szCs w:val="28"/>
        </w:rPr>
        <w:t>其中CSSCI论文、C刊扩展版21篇；各类课题立项34项，其中国家语委项目2项，教育部人文社科项目1项，省级科研课题8项。获省级教学成果奖三等奖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项，校级教学成果奖一等奖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项，获校级课堂教学比赛</w:t>
      </w:r>
      <w:r>
        <w:rPr>
          <w:rFonts w:ascii="宋体" w:hAnsi="宋体" w:cs="宋体" w:hint="eastAsia"/>
          <w:color w:val="000000" w:themeColor="text1"/>
          <w:sz w:val="28"/>
          <w:szCs w:val="28"/>
        </w:rPr>
        <w:t>二等奖1项、优秀教学奖1项。</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四是学生竞赛和科研方面：本专业学生在校级以上学科竞赛中获省级和校级奖励80多人次。</w:t>
      </w:r>
    </w:p>
    <w:p w:rsidR="008F06FC" w:rsidRDefault="00557141">
      <w:pPr>
        <w:pStyle w:val="3"/>
        <w:spacing w:before="0" w:after="0" w:line="520" w:lineRule="exact"/>
        <w:ind w:firstLine="562"/>
        <w:rPr>
          <w:rFonts w:ascii="宋体" w:hAnsi="宋体" w:cs="宋体"/>
          <w:color w:val="000000" w:themeColor="text1"/>
          <w:sz w:val="28"/>
          <w:szCs w:val="28"/>
        </w:rPr>
      </w:pPr>
      <w:bookmarkStart w:id="19" w:name="_Toc448937765"/>
      <w:bookmarkStart w:id="20" w:name="_Toc21265"/>
      <w:bookmarkStart w:id="21" w:name="_Toc448942786"/>
      <w:bookmarkStart w:id="22" w:name="_Toc480961732"/>
      <w:r>
        <w:rPr>
          <w:rFonts w:ascii="宋体" w:hAnsi="宋体" w:cs="宋体" w:hint="eastAsia"/>
          <w:color w:val="000000" w:themeColor="text1"/>
          <w:sz w:val="28"/>
          <w:szCs w:val="28"/>
        </w:rPr>
        <w:t>1.2培养方案</w:t>
      </w:r>
      <w:bookmarkEnd w:id="19"/>
      <w:bookmarkEnd w:id="20"/>
      <w:bookmarkEnd w:id="21"/>
      <w:bookmarkEnd w:id="22"/>
    </w:p>
    <w:p w:rsidR="008F06FC" w:rsidRDefault="00557141">
      <w:pPr>
        <w:pStyle w:val="11"/>
        <w:spacing w:line="520" w:lineRule="exact"/>
        <w:ind w:firstLine="560"/>
        <w:rPr>
          <w:rFonts w:ascii="宋体" w:eastAsia="宋体" w:hAnsi="宋体" w:cs="宋体"/>
          <w:color w:val="000000" w:themeColor="text1"/>
          <w:sz w:val="28"/>
          <w:szCs w:val="28"/>
        </w:rPr>
      </w:pPr>
      <w:bookmarkStart w:id="23" w:name="_Toc448937766"/>
      <w:bookmarkStart w:id="24" w:name="_Toc448942787"/>
      <w:bookmarkStart w:id="25" w:name="_Toc480961733"/>
      <w:bookmarkStart w:id="26" w:name="_Toc30911"/>
      <w:r>
        <w:rPr>
          <w:rFonts w:ascii="宋体" w:eastAsia="宋体" w:hAnsi="宋体" w:cs="宋体" w:hint="eastAsia"/>
          <w:color w:val="000000" w:themeColor="text1"/>
          <w:sz w:val="28"/>
          <w:szCs w:val="28"/>
        </w:rPr>
        <w:t>本专业培养方案是根据教育部高等教育司2012年颁发的《普通高等学校本科专业目录和专业介绍》和专业国家质量标准等有关文件精神制订的。</w:t>
      </w:r>
      <w:r>
        <w:rPr>
          <w:rStyle w:val="1Char"/>
          <w:rFonts w:ascii="宋体" w:eastAsia="宋体" w:hAnsi="宋体" w:cs="宋体" w:hint="eastAsia"/>
          <w:color w:val="000000" w:themeColor="text1"/>
          <w:sz w:val="28"/>
          <w:szCs w:val="28"/>
        </w:rPr>
        <w:t>由中国传媒大学影视艺术学院戏剧影视文学系</w:t>
      </w:r>
      <w:proofErr w:type="gramStart"/>
      <w:r>
        <w:rPr>
          <w:rStyle w:val="1Char"/>
          <w:rFonts w:ascii="宋体" w:eastAsia="宋体" w:hAnsi="宋体" w:cs="宋体" w:hint="eastAsia"/>
          <w:color w:val="000000" w:themeColor="text1"/>
          <w:sz w:val="28"/>
          <w:szCs w:val="28"/>
        </w:rPr>
        <w:t>系</w:t>
      </w:r>
      <w:proofErr w:type="gramEnd"/>
      <w:r>
        <w:rPr>
          <w:rStyle w:val="1Char"/>
          <w:rFonts w:ascii="宋体" w:eastAsia="宋体" w:hAnsi="宋体" w:cs="宋体" w:hint="eastAsia"/>
          <w:color w:val="000000" w:themeColor="text1"/>
          <w:sz w:val="28"/>
          <w:szCs w:val="28"/>
        </w:rPr>
        <w:t>主任、博士生导师李胜利教授和浙江传媒学院文学院副院长、戏剧影视文学专业带头人俞春放副教授审定。</w:t>
      </w:r>
      <w:r>
        <w:rPr>
          <w:rFonts w:ascii="宋体" w:eastAsia="宋体" w:hAnsi="宋体" w:cs="宋体" w:hint="eastAsia"/>
          <w:color w:val="000000" w:themeColor="text1"/>
          <w:sz w:val="28"/>
          <w:szCs w:val="28"/>
        </w:rPr>
        <w:t>本专业培养方案坚持以人才培养为根本，以教学工作为中心，既重视学生基础理论知识学习，又注重学生实践能力培养，强化实践教学。</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首先，人才培养目标（见前面“本专业人才培养目标定位”）与《普通高等学校本科专业目录和专业介绍》和专业国家质量标准等有关文件精神关于戏剧影视文学专业的培养目标内涵一致，符合国家和</w:t>
      </w:r>
      <w:r>
        <w:rPr>
          <w:rFonts w:ascii="宋体" w:eastAsia="宋体" w:hAnsi="宋体" w:cs="宋体" w:hint="eastAsia"/>
          <w:color w:val="000000" w:themeColor="text1"/>
          <w:sz w:val="28"/>
          <w:szCs w:val="28"/>
        </w:rPr>
        <w:lastRenderedPageBreak/>
        <w:t>地方经济建设与社会发展的需要。人才培养规格（见前面“本专业人才培养规格定位”）和课程体系的设置既与上述文件中关于本专业人才培养的要求相符合，同时也符合本专业培养目标以及上述文件中关于“核心课程”、“主要实践性教学环节”的要求。总之，本专业人才培养体现了德、智、体、美、</w:t>
      </w:r>
      <w:proofErr w:type="gramStart"/>
      <w:r>
        <w:rPr>
          <w:rFonts w:ascii="宋体" w:eastAsia="宋体" w:hAnsi="宋体" w:cs="宋体" w:hint="eastAsia"/>
          <w:color w:val="000000" w:themeColor="text1"/>
          <w:sz w:val="28"/>
          <w:szCs w:val="28"/>
        </w:rPr>
        <w:t>劳</w:t>
      </w:r>
      <w:proofErr w:type="gramEnd"/>
      <w:r>
        <w:rPr>
          <w:rFonts w:ascii="宋体" w:eastAsia="宋体" w:hAnsi="宋体" w:cs="宋体" w:hint="eastAsia"/>
          <w:color w:val="000000" w:themeColor="text1"/>
          <w:sz w:val="28"/>
          <w:szCs w:val="28"/>
        </w:rPr>
        <w:t>全面发展的要求，目标明确。</w:t>
      </w:r>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其次，根据培养目标和学生需求，本专业在培养方案和指导性教学计划中，设置了足够数量的与培养目标相吻合的课程体系。本专业开设了两大类课程，一是学科通识课程，包括通</w:t>
      </w:r>
      <w:proofErr w:type="gramStart"/>
      <w:r>
        <w:rPr>
          <w:rFonts w:ascii="宋体" w:eastAsia="宋体" w:hAnsi="宋体" w:cs="宋体" w:hint="eastAsia"/>
          <w:color w:val="000000" w:themeColor="text1"/>
          <w:sz w:val="28"/>
          <w:szCs w:val="28"/>
        </w:rPr>
        <w:t>识核心</w:t>
      </w:r>
      <w:proofErr w:type="gramEnd"/>
      <w:r>
        <w:rPr>
          <w:rFonts w:ascii="宋体" w:eastAsia="宋体" w:hAnsi="宋体" w:cs="宋体" w:hint="eastAsia"/>
          <w:color w:val="000000" w:themeColor="text1"/>
          <w:sz w:val="28"/>
          <w:szCs w:val="28"/>
        </w:rPr>
        <w:t>课程和通识拓展课程；二是学科专业课程，包括学科基础课程、专业核心课程以及专业选修课程。课程建设有规划、有标准、有措施、有成效。以2016级戏剧影视文学专业培养方案为例，核心课程包括通</w:t>
      </w:r>
      <w:proofErr w:type="gramStart"/>
      <w:r>
        <w:rPr>
          <w:rFonts w:ascii="宋体" w:eastAsia="宋体" w:hAnsi="宋体" w:cs="宋体" w:hint="eastAsia"/>
          <w:color w:val="000000" w:themeColor="text1"/>
          <w:sz w:val="28"/>
          <w:szCs w:val="28"/>
        </w:rPr>
        <w:t>识核心</w:t>
      </w:r>
      <w:proofErr w:type="gramEnd"/>
      <w:r>
        <w:rPr>
          <w:rFonts w:ascii="宋体" w:eastAsia="宋体" w:hAnsi="宋体" w:cs="宋体" w:hint="eastAsia"/>
          <w:color w:val="000000" w:themeColor="text1"/>
          <w:sz w:val="28"/>
          <w:szCs w:val="28"/>
        </w:rPr>
        <w:t>课程（39.5学分）、学科基础课程（18学分）、专业核心课程（46学分）；选修课包括专业限选课和专业任选课（22学分），其中开设专业限选课10门（10学分），专业任选课程28门（12学分）供学生选修。2016级共开设课程60门，其中选修课22门，占开设课程总门数的36.6%，能够满足学生选课需要。</w:t>
      </w:r>
    </w:p>
    <w:p w:rsidR="008F06FC" w:rsidRDefault="00557141">
      <w:pPr>
        <w:pStyle w:val="11"/>
        <w:spacing w:line="520" w:lineRule="exact"/>
        <w:ind w:firstLine="560"/>
        <w:rPr>
          <w:rStyle w:val="1Cha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最后，注重专业实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环节的设置。依据专业人才培养目标，在制定的人才</w:t>
      </w:r>
      <w:r>
        <w:rPr>
          <w:rStyle w:val="1Char"/>
          <w:rFonts w:ascii="宋体" w:eastAsia="宋体" w:hAnsi="宋体" w:cs="宋体" w:hint="eastAsia"/>
          <w:color w:val="000000" w:themeColor="text1"/>
          <w:sz w:val="28"/>
          <w:szCs w:val="28"/>
        </w:rPr>
        <w:t>培养方案中，注重在确保理论够用的基础上，适当提高了实践教学学时所占的比例。本专业2016级总学时为2736学时，其中实践学时为935，实践教学时数占总学时比例为31%，进一步强化了学生实践能力培养。本专业人才培养方案从2016级学生开始实施，且每年微调一次，2017年又特别对2016级培养方案作了较大改动：总学分减少，理论课程学分相对减少，应用课程和实践课程学分和素质拓展课程学分相对增加。培养方案经过不断调整，专业课程设置日趋完善。随着教育实践的发展和办学经验的积累，根据社会发展和学生发展的需要，人才培养方案每年修订一次，形成了人才培养方案的</w:t>
      </w:r>
      <w:r>
        <w:rPr>
          <w:rStyle w:val="1Char"/>
          <w:rFonts w:ascii="宋体" w:eastAsia="宋体" w:hAnsi="宋体" w:cs="宋体" w:hint="eastAsia"/>
          <w:color w:val="000000" w:themeColor="text1"/>
          <w:sz w:val="28"/>
          <w:szCs w:val="28"/>
        </w:rPr>
        <w:lastRenderedPageBreak/>
        <w:t>“动态完善机制”。</w:t>
      </w:r>
    </w:p>
    <w:p w:rsidR="008F06FC" w:rsidRDefault="00557141">
      <w:pPr>
        <w:pStyle w:val="2"/>
        <w:spacing w:before="0" w:after="0" w:line="520" w:lineRule="exact"/>
        <w:ind w:firstLine="562"/>
        <w:rPr>
          <w:rFonts w:ascii="宋体" w:hAnsi="宋体" w:cs="宋体"/>
          <w:bCs w:val="0"/>
          <w:color w:val="000000" w:themeColor="text1"/>
          <w:sz w:val="28"/>
          <w:szCs w:val="28"/>
        </w:rPr>
      </w:pPr>
      <w:r>
        <w:rPr>
          <w:rFonts w:ascii="宋体" w:hAnsi="宋体" w:cs="宋体" w:hint="eastAsia"/>
          <w:bCs w:val="0"/>
          <w:color w:val="000000" w:themeColor="text1"/>
          <w:sz w:val="28"/>
          <w:szCs w:val="28"/>
        </w:rPr>
        <w:t>2.师资队伍</w:t>
      </w:r>
      <w:bookmarkEnd w:id="23"/>
      <w:bookmarkEnd w:id="24"/>
      <w:bookmarkEnd w:id="25"/>
      <w:bookmarkEnd w:id="26"/>
    </w:p>
    <w:p w:rsidR="008F06FC" w:rsidRDefault="00557141">
      <w:pPr>
        <w:pStyle w:val="a4"/>
        <w:spacing w:line="520" w:lineRule="exact"/>
        <w:ind w:firstLine="562"/>
        <w:outlineLvl w:val="2"/>
        <w:rPr>
          <w:rFonts w:ascii="宋体" w:hAnsi="宋体" w:cs="宋体"/>
          <w:b/>
          <w:bCs/>
          <w:color w:val="000000" w:themeColor="text1"/>
          <w:sz w:val="28"/>
          <w:szCs w:val="28"/>
        </w:rPr>
      </w:pPr>
      <w:bookmarkStart w:id="27" w:name="_Toc448942788"/>
      <w:bookmarkStart w:id="28" w:name="_Toc448937767"/>
      <w:bookmarkStart w:id="29" w:name="_Toc480961734"/>
      <w:r>
        <w:rPr>
          <w:rFonts w:ascii="宋体" w:hAnsi="宋体" w:cs="宋体" w:hint="eastAsia"/>
          <w:b/>
          <w:bCs/>
          <w:color w:val="000000" w:themeColor="text1"/>
          <w:sz w:val="28"/>
          <w:szCs w:val="28"/>
        </w:rPr>
        <w:t>2.1整体结构</w:t>
      </w:r>
      <w:bookmarkEnd w:id="27"/>
      <w:bookmarkEnd w:id="28"/>
      <w:bookmarkEnd w:id="29"/>
    </w:p>
    <w:p w:rsidR="008F06FC" w:rsidRDefault="00557141">
      <w:pPr>
        <w:pStyle w:val="11"/>
        <w:spacing w:line="520" w:lineRule="exact"/>
        <w:ind w:firstLine="560"/>
        <w:rPr>
          <w:rFonts w:ascii="宋体" w:eastAsia="宋体" w:hAnsi="宋体"/>
          <w:color w:val="000000" w:themeColor="text1"/>
          <w:sz w:val="28"/>
          <w:szCs w:val="28"/>
        </w:rPr>
      </w:pPr>
      <w:bookmarkStart w:id="30" w:name="_Toc480961737"/>
      <w:r>
        <w:rPr>
          <w:rFonts w:ascii="宋体" w:eastAsia="宋体" w:hAnsi="宋体" w:cs="宋体" w:hint="eastAsia"/>
          <w:color w:val="000000" w:themeColor="text1"/>
          <w:sz w:val="28"/>
          <w:szCs w:val="28"/>
        </w:rPr>
        <w:t>本专业注重加强教师队伍建设，师资队伍年龄、学历、专业技术职务等结构基本合理。现有专任教师16人，专任教师数量满足教学需要。在专业教师中有教授5人、副教授6人、讲师3人、助教2人，具有副高以上职称比例为68.7%；任课教师中博士学位7人，具有硕士以上学位15人，占任课教师比例为93.</w:t>
      </w:r>
      <w:r>
        <w:rPr>
          <w:rFonts w:ascii="宋体" w:eastAsia="宋体" w:hAnsi="宋体" w:cs="宋体"/>
          <w:color w:val="000000" w:themeColor="text1"/>
          <w:sz w:val="28"/>
          <w:szCs w:val="28"/>
        </w:rPr>
        <w:t>7</w:t>
      </w:r>
      <w:r>
        <w:rPr>
          <w:rFonts w:ascii="宋体" w:eastAsia="宋体" w:hAnsi="宋体" w:cs="宋体" w:hint="eastAsia"/>
          <w:color w:val="000000" w:themeColor="text1"/>
          <w:sz w:val="28"/>
          <w:szCs w:val="28"/>
        </w:rPr>
        <w:t>%。学缘上分别来自中国传媒大学、武汉大学、重庆大学、中山大学、四川大学、河北大学、中南大学、湖南师范大学、西北师大、山西师大等高校。省内高校毕业4人，省外高校毕业11人，学</w:t>
      </w:r>
      <w:proofErr w:type="gramStart"/>
      <w:r>
        <w:rPr>
          <w:rFonts w:ascii="宋体" w:eastAsia="宋体" w:hAnsi="宋体" w:cs="宋体" w:hint="eastAsia"/>
          <w:color w:val="000000" w:themeColor="text1"/>
          <w:sz w:val="28"/>
          <w:szCs w:val="28"/>
        </w:rPr>
        <w:t>缘结构</w:t>
      </w:r>
      <w:proofErr w:type="gramEnd"/>
      <w:r>
        <w:rPr>
          <w:rFonts w:ascii="宋体" w:eastAsia="宋体" w:hAnsi="宋体" w:cs="宋体" w:hint="eastAsia"/>
          <w:color w:val="000000" w:themeColor="text1"/>
          <w:sz w:val="28"/>
          <w:szCs w:val="28"/>
        </w:rPr>
        <w:t>平衡，形成了以汉语言文学、戏剧影视文学为主体，多学科交叉的广泛的学缘体系。目前基本形成了一支结构合理、素质较高、发展趋势良好、年轻有为、充满生机和活力的教师队伍。</w:t>
      </w:r>
    </w:p>
    <w:p w:rsidR="008F06FC" w:rsidRDefault="00557141">
      <w:pPr>
        <w:spacing w:line="560" w:lineRule="exact"/>
        <w:ind w:firstLineChars="0" w:firstLine="0"/>
        <w:rPr>
          <w:rFonts w:ascii="宋体" w:cs="宋体"/>
          <w:b/>
          <w:bCs/>
          <w:color w:val="000000" w:themeColor="text1"/>
          <w:kern w:val="0"/>
          <w:sz w:val="21"/>
          <w:szCs w:val="21"/>
        </w:rPr>
      </w:pPr>
      <w:r>
        <w:rPr>
          <w:rFonts w:ascii="宋体" w:hAnsi="宋体" w:cs="宋体" w:hint="eastAsia"/>
          <w:b/>
          <w:bCs/>
          <w:color w:val="000000" w:themeColor="text1"/>
          <w:kern w:val="0"/>
          <w:sz w:val="21"/>
          <w:szCs w:val="21"/>
        </w:rPr>
        <w:t>附：专业师资结构状态表（截止到</w:t>
      </w:r>
      <w:r>
        <w:rPr>
          <w:rFonts w:ascii="宋体" w:hAnsi="宋体" w:cs="宋体"/>
          <w:b/>
          <w:bCs/>
          <w:color w:val="FF0000"/>
          <w:kern w:val="0"/>
          <w:sz w:val="21"/>
          <w:szCs w:val="21"/>
        </w:rPr>
        <w:t>20</w:t>
      </w:r>
      <w:r>
        <w:rPr>
          <w:rFonts w:ascii="宋体" w:hAnsi="宋体" w:cs="宋体" w:hint="eastAsia"/>
          <w:b/>
          <w:bCs/>
          <w:color w:val="FF0000"/>
          <w:kern w:val="0"/>
          <w:sz w:val="21"/>
          <w:szCs w:val="21"/>
        </w:rPr>
        <w:t>20年</w:t>
      </w:r>
      <w:r>
        <w:rPr>
          <w:rFonts w:ascii="宋体" w:hAnsi="宋体" w:cs="宋体"/>
          <w:b/>
          <w:bCs/>
          <w:color w:val="000000" w:themeColor="text1"/>
          <w:kern w:val="0"/>
          <w:sz w:val="21"/>
          <w:szCs w:val="21"/>
        </w:rPr>
        <w:t>12</w:t>
      </w:r>
      <w:r>
        <w:rPr>
          <w:rFonts w:ascii="宋体" w:hAnsi="宋体" w:cs="宋体" w:hint="eastAsia"/>
          <w:b/>
          <w:bCs/>
          <w:color w:val="000000" w:themeColor="text1"/>
          <w:kern w:val="0"/>
          <w:sz w:val="21"/>
          <w:szCs w:val="21"/>
        </w:rPr>
        <w:t>月）</w:t>
      </w:r>
    </w:p>
    <w:tbl>
      <w:tblPr>
        <w:tblW w:w="8743" w:type="dxa"/>
        <w:jc w:val="center"/>
        <w:tblBorders>
          <w:top w:val="outset" w:sz="6" w:space="0" w:color="333333"/>
          <w:left w:val="outset" w:sz="6" w:space="0" w:color="333333"/>
          <w:bottom w:val="outset" w:sz="6" w:space="0" w:color="333333"/>
          <w:right w:val="outset" w:sz="6" w:space="0" w:color="333333"/>
        </w:tblBorders>
        <w:tblLayout w:type="fixed"/>
        <w:tblCellMar>
          <w:left w:w="0" w:type="dxa"/>
          <w:right w:w="0" w:type="dxa"/>
        </w:tblCellMar>
        <w:tblLook w:val="04A0" w:firstRow="1" w:lastRow="0" w:firstColumn="1" w:lastColumn="0" w:noHBand="0" w:noVBand="1"/>
      </w:tblPr>
      <w:tblGrid>
        <w:gridCol w:w="908"/>
        <w:gridCol w:w="770"/>
        <w:gridCol w:w="872"/>
        <w:gridCol w:w="1602"/>
        <w:gridCol w:w="661"/>
        <w:gridCol w:w="871"/>
        <w:gridCol w:w="1704"/>
        <w:gridCol w:w="1355"/>
      </w:tblGrid>
      <w:tr w:rsidR="008F06FC">
        <w:trPr>
          <w:trHeight w:val="334"/>
          <w:jc w:val="center"/>
        </w:trPr>
        <w:tc>
          <w:tcPr>
            <w:tcW w:w="2550" w:type="dxa"/>
            <w:gridSpan w:val="3"/>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专任教师人数</w:t>
            </w:r>
          </w:p>
        </w:tc>
        <w:tc>
          <w:tcPr>
            <w:tcW w:w="160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16</w:t>
            </w:r>
          </w:p>
        </w:tc>
        <w:tc>
          <w:tcPr>
            <w:tcW w:w="661"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正高</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5</w:t>
            </w:r>
          </w:p>
        </w:tc>
      </w:tr>
      <w:tr w:rsidR="008F06FC">
        <w:trPr>
          <w:trHeight w:val="306"/>
          <w:jc w:val="center"/>
        </w:trPr>
        <w:tc>
          <w:tcPr>
            <w:tcW w:w="2550" w:type="dxa"/>
            <w:gridSpan w:val="3"/>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副高</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6</w:t>
            </w:r>
          </w:p>
        </w:tc>
      </w:tr>
      <w:tr w:rsidR="008F06FC">
        <w:trPr>
          <w:trHeight w:val="362"/>
          <w:jc w:val="center"/>
        </w:trPr>
        <w:tc>
          <w:tcPr>
            <w:tcW w:w="2550" w:type="dxa"/>
            <w:gridSpan w:val="3"/>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高级职称比例</w:t>
            </w:r>
          </w:p>
        </w:tc>
        <w:tc>
          <w:tcPr>
            <w:tcW w:w="160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68.7</w:t>
            </w:r>
            <w:r>
              <w:rPr>
                <w:rFonts w:ascii="宋体" w:hAnsi="宋体" w:cs="仿宋"/>
                <w:color w:val="000000" w:themeColor="text1"/>
                <w:kern w:val="0"/>
                <w:sz w:val="21"/>
                <w:szCs w:val="21"/>
              </w:rPr>
              <w:t>%</w:t>
            </w: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hAns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中级</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3</w:t>
            </w:r>
          </w:p>
        </w:tc>
      </w:tr>
      <w:tr w:rsidR="008F06FC">
        <w:trPr>
          <w:trHeight w:val="361"/>
          <w:jc w:val="center"/>
        </w:trPr>
        <w:tc>
          <w:tcPr>
            <w:tcW w:w="2550" w:type="dxa"/>
            <w:gridSpan w:val="3"/>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661"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2575"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其他</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2</w:t>
            </w:r>
          </w:p>
        </w:tc>
      </w:tr>
      <w:tr w:rsidR="008F06FC">
        <w:trPr>
          <w:trHeight w:val="404"/>
          <w:jc w:val="center"/>
        </w:trPr>
        <w:tc>
          <w:tcPr>
            <w:tcW w:w="2550" w:type="dxa"/>
            <w:gridSpan w:val="3"/>
            <w:tcBorders>
              <w:top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具有博士学位</w:t>
            </w:r>
          </w:p>
        </w:tc>
        <w:tc>
          <w:tcPr>
            <w:tcW w:w="1602" w:type="dxa"/>
            <w:tcBorders>
              <w:top w:val="outset" w:sz="6" w:space="0" w:color="333333"/>
              <w:left w:val="single" w:sz="4" w:space="0" w:color="auto"/>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7</w:t>
            </w:r>
          </w:p>
        </w:tc>
        <w:tc>
          <w:tcPr>
            <w:tcW w:w="3236" w:type="dxa"/>
            <w:gridSpan w:val="3"/>
            <w:tcBorders>
              <w:top w:val="outset" w:sz="6" w:space="0" w:color="333333"/>
              <w:left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具有硕士学位</w:t>
            </w:r>
          </w:p>
        </w:tc>
        <w:tc>
          <w:tcPr>
            <w:tcW w:w="1355" w:type="dxa"/>
            <w:tcBorders>
              <w:top w:val="outset" w:sz="6" w:space="0" w:color="333333"/>
              <w:left w:val="single" w:sz="4" w:space="0" w:color="auto"/>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8</w:t>
            </w:r>
          </w:p>
        </w:tc>
      </w:tr>
      <w:tr w:rsidR="008F06FC">
        <w:trPr>
          <w:trHeight w:val="510"/>
          <w:jc w:val="center"/>
        </w:trPr>
        <w:tc>
          <w:tcPr>
            <w:tcW w:w="2550" w:type="dxa"/>
            <w:gridSpan w:val="3"/>
            <w:tcBorders>
              <w:top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教师中具有硕士及以上学位的比例</w:t>
            </w:r>
          </w:p>
        </w:tc>
        <w:tc>
          <w:tcPr>
            <w:tcW w:w="1602" w:type="dxa"/>
            <w:tcBorders>
              <w:top w:val="outset" w:sz="6" w:space="0" w:color="333333"/>
              <w:left w:val="single" w:sz="4" w:space="0" w:color="auto"/>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93.7</w:t>
            </w:r>
            <w:r>
              <w:rPr>
                <w:rFonts w:ascii="宋体" w:hAnsi="宋体" w:cs="仿宋"/>
                <w:color w:val="000000" w:themeColor="text1"/>
                <w:kern w:val="0"/>
                <w:sz w:val="21"/>
                <w:szCs w:val="21"/>
              </w:rPr>
              <w:t>%</w:t>
            </w:r>
          </w:p>
        </w:tc>
        <w:tc>
          <w:tcPr>
            <w:tcW w:w="3236" w:type="dxa"/>
            <w:gridSpan w:val="3"/>
            <w:tcBorders>
              <w:top w:val="outset" w:sz="6" w:space="0" w:color="333333"/>
              <w:left w:val="outset" w:sz="6" w:space="0" w:color="333333"/>
              <w:bottom w:val="outset" w:sz="6" w:space="0" w:color="333333"/>
              <w:right w:val="single" w:sz="4" w:space="0" w:color="auto"/>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岁以下教师中具有硕士以上学位的比例</w:t>
            </w:r>
          </w:p>
        </w:tc>
        <w:tc>
          <w:tcPr>
            <w:tcW w:w="1355" w:type="dxa"/>
            <w:tcBorders>
              <w:top w:val="outset" w:sz="6" w:space="0" w:color="333333"/>
              <w:left w:val="single" w:sz="4" w:space="0" w:color="auto"/>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color w:val="000000" w:themeColor="text1"/>
                <w:kern w:val="0"/>
                <w:sz w:val="21"/>
                <w:szCs w:val="21"/>
              </w:rPr>
              <w:t>100%</w:t>
            </w:r>
          </w:p>
        </w:tc>
      </w:tr>
      <w:tr w:rsidR="008F06FC">
        <w:trPr>
          <w:trHeight w:val="510"/>
          <w:jc w:val="center"/>
        </w:trPr>
        <w:tc>
          <w:tcPr>
            <w:tcW w:w="908" w:type="dxa"/>
            <w:vMerge w:val="restart"/>
            <w:tcBorders>
              <w:top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岁以上教师</w:t>
            </w:r>
          </w:p>
        </w:tc>
        <w:tc>
          <w:tcPr>
            <w:tcW w:w="770"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13人</w:t>
            </w:r>
          </w:p>
        </w:tc>
        <w:tc>
          <w:tcPr>
            <w:tcW w:w="872"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博士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7人</w:t>
            </w:r>
          </w:p>
        </w:tc>
        <w:tc>
          <w:tcPr>
            <w:tcW w:w="1704" w:type="dxa"/>
            <w:vMerge w:val="restart"/>
            <w:tcBorders>
              <w:top w:val="outset" w:sz="6" w:space="0" w:color="333333"/>
              <w:left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占</w:t>
            </w: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岁以上教师比例</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53.8</w:t>
            </w:r>
            <w:r>
              <w:rPr>
                <w:rFonts w:ascii="宋体" w:hAnsi="宋体" w:cs="仿宋"/>
                <w:color w:val="000000" w:themeColor="text1"/>
                <w:kern w:val="0"/>
                <w:sz w:val="21"/>
                <w:szCs w:val="21"/>
              </w:rPr>
              <w:t>%</w:t>
            </w:r>
          </w:p>
        </w:tc>
      </w:tr>
      <w:tr w:rsidR="008F06FC">
        <w:trPr>
          <w:trHeight w:val="375"/>
          <w:jc w:val="center"/>
        </w:trPr>
        <w:tc>
          <w:tcPr>
            <w:tcW w:w="908" w:type="dxa"/>
            <w:vMerge/>
            <w:tcBorders>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770"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872"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硕士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5人</w:t>
            </w:r>
          </w:p>
        </w:tc>
        <w:tc>
          <w:tcPr>
            <w:tcW w:w="1704" w:type="dxa"/>
            <w:vMerge/>
            <w:tcBorders>
              <w:left w:val="outset" w:sz="6" w:space="0" w:color="333333"/>
              <w:bottom w:val="outset" w:sz="6" w:space="0" w:color="333333"/>
              <w:right w:val="outset" w:sz="6" w:space="0" w:color="333333"/>
            </w:tcBorders>
            <w:vAlign w:val="center"/>
          </w:tcPr>
          <w:p w:rsidR="008F06FC" w:rsidRDefault="008F06FC">
            <w:pPr>
              <w:widowControl/>
              <w:spacing w:line="560" w:lineRule="exact"/>
              <w:ind w:firstLine="420"/>
              <w:jc w:val="center"/>
              <w:rPr>
                <w:rFonts w:ascii="宋体" w:cs="仿宋"/>
                <w:color w:val="000000" w:themeColor="text1"/>
                <w:kern w:val="0"/>
                <w:sz w:val="21"/>
                <w:szCs w:val="21"/>
              </w:rPr>
            </w:pP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420"/>
              <w:rPr>
                <w:rFonts w:ascii="宋体" w:hAnsi="宋体" w:cs="仿宋"/>
                <w:color w:val="000000" w:themeColor="text1"/>
                <w:kern w:val="0"/>
                <w:sz w:val="21"/>
                <w:szCs w:val="21"/>
              </w:rPr>
            </w:pPr>
            <w:r>
              <w:rPr>
                <w:rFonts w:ascii="宋体" w:hAnsi="宋体" w:cs="仿宋" w:hint="eastAsia"/>
                <w:color w:val="000000" w:themeColor="text1"/>
                <w:kern w:val="0"/>
                <w:sz w:val="21"/>
                <w:szCs w:val="21"/>
              </w:rPr>
              <w:t>38.4</w:t>
            </w:r>
            <w:r>
              <w:rPr>
                <w:rFonts w:ascii="宋体" w:hAnsi="宋体" w:cs="仿宋"/>
                <w:color w:val="000000" w:themeColor="text1"/>
                <w:kern w:val="0"/>
                <w:sz w:val="21"/>
                <w:szCs w:val="21"/>
              </w:rPr>
              <w:t xml:space="preserve"> %</w:t>
            </w:r>
          </w:p>
        </w:tc>
      </w:tr>
      <w:tr w:rsidR="008F06FC">
        <w:trPr>
          <w:trHeight w:val="510"/>
          <w:jc w:val="center"/>
        </w:trPr>
        <w:tc>
          <w:tcPr>
            <w:tcW w:w="908" w:type="dxa"/>
            <w:vMerge w:val="restart"/>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w:t>
            </w:r>
            <w:r>
              <w:rPr>
                <w:rFonts w:ascii="宋体" w:hAnsi="宋体" w:cs="仿宋" w:hint="eastAsia"/>
                <w:color w:val="000000" w:themeColor="text1"/>
                <w:kern w:val="0"/>
                <w:sz w:val="21"/>
                <w:szCs w:val="21"/>
              </w:rPr>
              <w:lastRenderedPageBreak/>
              <w:t>教师</w:t>
            </w:r>
          </w:p>
        </w:tc>
        <w:tc>
          <w:tcPr>
            <w:tcW w:w="770"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color w:val="000000" w:themeColor="text1"/>
                <w:kern w:val="0"/>
                <w:sz w:val="21"/>
                <w:szCs w:val="21"/>
              </w:rPr>
              <w:lastRenderedPageBreak/>
              <w:t>3</w:t>
            </w:r>
            <w:r>
              <w:rPr>
                <w:rFonts w:ascii="宋体" w:hAnsi="宋体" w:cs="仿宋" w:hint="eastAsia"/>
                <w:color w:val="000000" w:themeColor="text1"/>
                <w:kern w:val="0"/>
                <w:sz w:val="21"/>
                <w:szCs w:val="21"/>
              </w:rPr>
              <w:t>人</w:t>
            </w:r>
          </w:p>
        </w:tc>
        <w:tc>
          <w:tcPr>
            <w:tcW w:w="872"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其中</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博士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704" w:type="dxa"/>
            <w:vMerge w:val="restart"/>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占</w:t>
            </w:r>
            <w:r>
              <w:rPr>
                <w:rFonts w:ascii="宋体" w:hAnsi="宋体" w:cs="仿宋"/>
                <w:color w:val="000000" w:themeColor="text1"/>
                <w:kern w:val="0"/>
                <w:sz w:val="21"/>
                <w:szCs w:val="21"/>
              </w:rPr>
              <w:t>35</w:t>
            </w:r>
            <w:r>
              <w:rPr>
                <w:rFonts w:ascii="宋体" w:hAnsi="宋体" w:cs="仿宋" w:hint="eastAsia"/>
                <w:color w:val="000000" w:themeColor="text1"/>
                <w:kern w:val="0"/>
                <w:sz w:val="21"/>
                <w:szCs w:val="21"/>
              </w:rPr>
              <w:t>岁以下教师</w:t>
            </w:r>
            <w:r>
              <w:rPr>
                <w:rFonts w:ascii="宋体" w:hAnsi="宋体" w:cs="仿宋" w:hint="eastAsia"/>
                <w:color w:val="000000" w:themeColor="text1"/>
                <w:kern w:val="0"/>
                <w:sz w:val="21"/>
                <w:szCs w:val="21"/>
              </w:rPr>
              <w:lastRenderedPageBreak/>
              <w:t>比例</w:t>
            </w:r>
          </w:p>
        </w:tc>
        <w:tc>
          <w:tcPr>
            <w:tcW w:w="1355" w:type="dxa"/>
            <w:tcBorders>
              <w:top w:val="outset" w:sz="6" w:space="0" w:color="333333"/>
              <w:left w:val="outset" w:sz="6" w:space="0" w:color="333333"/>
              <w:bottom w:val="outset" w:sz="6" w:space="0" w:color="333333"/>
            </w:tcBorders>
            <w:vAlign w:val="center"/>
          </w:tcPr>
          <w:p w:rsidR="008F06FC" w:rsidRDefault="008F06FC">
            <w:pPr>
              <w:widowControl/>
              <w:spacing w:line="560" w:lineRule="exact"/>
              <w:ind w:firstLineChars="0" w:firstLine="0"/>
              <w:jc w:val="center"/>
              <w:rPr>
                <w:rFonts w:ascii="宋体" w:hAnsi="宋体" w:cs="仿宋"/>
                <w:color w:val="000000" w:themeColor="text1"/>
                <w:kern w:val="0"/>
                <w:sz w:val="21"/>
                <w:szCs w:val="21"/>
              </w:rPr>
            </w:pPr>
          </w:p>
        </w:tc>
      </w:tr>
      <w:tr w:rsidR="008F06FC">
        <w:trPr>
          <w:trHeight w:val="348"/>
          <w:jc w:val="center"/>
        </w:trPr>
        <w:tc>
          <w:tcPr>
            <w:tcW w:w="908" w:type="dxa"/>
            <w:vMerge/>
            <w:tcBorders>
              <w:top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770"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872"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硕士</w:t>
            </w:r>
          </w:p>
        </w:tc>
        <w:tc>
          <w:tcPr>
            <w:tcW w:w="1532" w:type="dxa"/>
            <w:gridSpan w:val="2"/>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3人</w:t>
            </w:r>
          </w:p>
        </w:tc>
        <w:tc>
          <w:tcPr>
            <w:tcW w:w="1704" w:type="dxa"/>
            <w:vMerge/>
            <w:tcBorders>
              <w:top w:val="outset" w:sz="6" w:space="0" w:color="333333"/>
              <w:left w:val="outset" w:sz="6" w:space="0" w:color="333333"/>
              <w:bottom w:val="outset" w:sz="6" w:space="0" w:color="333333"/>
              <w:right w:val="outset" w:sz="6" w:space="0" w:color="333333"/>
            </w:tcBorders>
            <w:vAlign w:val="center"/>
          </w:tcPr>
          <w:p w:rsidR="008F06FC" w:rsidRDefault="008F06FC">
            <w:pPr>
              <w:widowControl/>
              <w:spacing w:line="560" w:lineRule="exact"/>
              <w:ind w:firstLineChars="0" w:firstLine="0"/>
              <w:jc w:val="center"/>
              <w:rPr>
                <w:rFonts w:ascii="宋体" w:cs="仿宋"/>
                <w:color w:val="000000" w:themeColor="text1"/>
                <w:kern w:val="0"/>
                <w:sz w:val="21"/>
                <w:szCs w:val="21"/>
              </w:rPr>
            </w:pP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100</w:t>
            </w:r>
            <w:r>
              <w:rPr>
                <w:rFonts w:ascii="宋体" w:hAnsi="宋体" w:cs="仿宋"/>
                <w:color w:val="000000" w:themeColor="text1"/>
                <w:kern w:val="0"/>
                <w:sz w:val="21"/>
                <w:szCs w:val="21"/>
              </w:rPr>
              <w:t>%</w:t>
            </w:r>
          </w:p>
        </w:tc>
      </w:tr>
      <w:tr w:rsidR="008F06FC">
        <w:trPr>
          <w:trHeight w:val="390"/>
          <w:jc w:val="center"/>
        </w:trPr>
        <w:tc>
          <w:tcPr>
            <w:tcW w:w="2550" w:type="dxa"/>
            <w:gridSpan w:val="3"/>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lastRenderedPageBreak/>
              <w:t>省级青年骨干教师</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3</w:t>
            </w:r>
          </w:p>
        </w:tc>
        <w:tc>
          <w:tcPr>
            <w:tcW w:w="3236" w:type="dxa"/>
            <w:gridSpan w:val="3"/>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校级英才支持计划</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w:t>
            </w:r>
          </w:p>
        </w:tc>
      </w:tr>
      <w:tr w:rsidR="008F06FC">
        <w:trPr>
          <w:trHeight w:val="474"/>
          <w:jc w:val="center"/>
        </w:trPr>
        <w:tc>
          <w:tcPr>
            <w:tcW w:w="2550" w:type="dxa"/>
            <w:gridSpan w:val="3"/>
            <w:tcBorders>
              <w:top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省内高校毕业</w:t>
            </w:r>
          </w:p>
        </w:tc>
        <w:tc>
          <w:tcPr>
            <w:tcW w:w="1602" w:type="dxa"/>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4</w:t>
            </w:r>
          </w:p>
        </w:tc>
        <w:tc>
          <w:tcPr>
            <w:tcW w:w="3236" w:type="dxa"/>
            <w:gridSpan w:val="3"/>
            <w:tcBorders>
              <w:top w:val="outset" w:sz="6" w:space="0" w:color="333333"/>
              <w:left w:val="outset" w:sz="6" w:space="0" w:color="333333"/>
              <w:bottom w:val="outset" w:sz="6" w:space="0" w:color="333333"/>
              <w:right w:val="outset" w:sz="6" w:space="0" w:color="333333"/>
            </w:tcBorders>
            <w:vAlign w:val="center"/>
          </w:tcPr>
          <w:p w:rsidR="008F06FC" w:rsidRDefault="00557141">
            <w:pPr>
              <w:widowControl/>
              <w:spacing w:line="560" w:lineRule="exact"/>
              <w:ind w:firstLineChars="0" w:firstLine="0"/>
              <w:jc w:val="center"/>
              <w:rPr>
                <w:rFonts w:ascii="宋体" w:cs="仿宋"/>
                <w:color w:val="000000" w:themeColor="text1"/>
                <w:kern w:val="0"/>
                <w:sz w:val="21"/>
                <w:szCs w:val="21"/>
              </w:rPr>
            </w:pPr>
            <w:r>
              <w:rPr>
                <w:rFonts w:ascii="宋体" w:hAnsi="宋体" w:cs="仿宋" w:hint="eastAsia"/>
                <w:color w:val="000000" w:themeColor="text1"/>
                <w:kern w:val="0"/>
                <w:sz w:val="21"/>
                <w:szCs w:val="21"/>
              </w:rPr>
              <w:t>省外高校毕业</w:t>
            </w:r>
          </w:p>
        </w:tc>
        <w:tc>
          <w:tcPr>
            <w:tcW w:w="1355" w:type="dxa"/>
            <w:tcBorders>
              <w:top w:val="outset" w:sz="6" w:space="0" w:color="333333"/>
              <w:left w:val="outset" w:sz="6" w:space="0" w:color="333333"/>
              <w:bottom w:val="outset" w:sz="6" w:space="0" w:color="333333"/>
            </w:tcBorders>
            <w:vAlign w:val="center"/>
          </w:tcPr>
          <w:p w:rsidR="008F06FC" w:rsidRDefault="00557141">
            <w:pPr>
              <w:widowControl/>
              <w:spacing w:line="560" w:lineRule="exact"/>
              <w:ind w:firstLineChars="0" w:firstLine="0"/>
              <w:jc w:val="center"/>
              <w:rPr>
                <w:rFonts w:ascii="宋体" w:hAnsi="宋体" w:cs="仿宋"/>
                <w:color w:val="000000" w:themeColor="text1"/>
                <w:kern w:val="0"/>
                <w:sz w:val="21"/>
                <w:szCs w:val="21"/>
              </w:rPr>
            </w:pPr>
            <w:r>
              <w:rPr>
                <w:rFonts w:ascii="宋体" w:hAnsi="宋体" w:cs="仿宋" w:hint="eastAsia"/>
                <w:color w:val="000000" w:themeColor="text1"/>
                <w:kern w:val="0"/>
                <w:sz w:val="21"/>
                <w:szCs w:val="21"/>
              </w:rPr>
              <w:t>12</w:t>
            </w:r>
          </w:p>
        </w:tc>
      </w:tr>
    </w:tbl>
    <w:p w:rsidR="008F06FC" w:rsidRDefault="00557141">
      <w:pPr>
        <w:spacing w:line="520" w:lineRule="exact"/>
        <w:ind w:firstLine="560"/>
        <w:rPr>
          <w:rFonts w:ascii="宋体" w:hAnsi="宋体" w:cs="宋体"/>
          <w:color w:val="000000" w:themeColor="text1"/>
          <w:sz w:val="28"/>
          <w:szCs w:val="28"/>
        </w:rPr>
      </w:pPr>
      <w:bookmarkStart w:id="31" w:name="_Toc480961735"/>
      <w:r>
        <w:rPr>
          <w:rFonts w:ascii="宋体" w:hAnsi="宋体" w:cs="宋体" w:hint="eastAsia"/>
          <w:color w:val="000000" w:themeColor="text1"/>
          <w:sz w:val="28"/>
          <w:szCs w:val="28"/>
        </w:rPr>
        <w:t>本专业学科带头人分别为潘雁飞教授、贡贵训教授。潘雁飞教授为湖南省普通高校青年骨干教师，近年在各级各类刊物发表学术论文40余篇，出版专著1部，主持教育部人文社科基金项目、省社科基金项目等科研项目4项；贡贵训教授为湖南省普通高校青年骨干教师，入选学校第二批英才计划，近年来在《中国语文》等刊物发表学术论文30余篇，出版专著3部，主持国家社科基金课题1项，教育部人文社科基金1项，其它省部级课题6项。</w:t>
      </w:r>
      <w:bookmarkStart w:id="32" w:name="_Toc6861025"/>
    </w:p>
    <w:p w:rsidR="008F06FC" w:rsidRDefault="00557141">
      <w:pPr>
        <w:spacing w:line="520" w:lineRule="exact"/>
        <w:ind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2.2  师德师风</w:t>
      </w:r>
      <w:bookmarkEnd w:id="32"/>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教师队伍建设中，坚持以立德树人为根本，以社会主义核心价值观为引领，以“四有”好老师为标杆，严格落实新时代高校教师职业行业十项准则，将师德师风建设要求贯穿教师管理全过程。本专业所在二级学院非常重视师德师风建设，曾邀请湖南省优秀教师、全国师德先进个人、国家级教学名师等专家教授为教职工开展师德师风讲座；同时利用学院网页、QQ群、</w:t>
      </w:r>
      <w:proofErr w:type="gramStart"/>
      <w:r>
        <w:rPr>
          <w:rFonts w:ascii="宋体" w:hAnsi="宋体" w:cs="宋体" w:hint="eastAsia"/>
          <w:color w:val="000000" w:themeColor="text1"/>
          <w:sz w:val="28"/>
          <w:szCs w:val="28"/>
        </w:rPr>
        <w:t>微信公众号</w:t>
      </w:r>
      <w:proofErr w:type="gramEnd"/>
      <w:r>
        <w:rPr>
          <w:rFonts w:ascii="宋体" w:hAnsi="宋体" w:cs="宋体" w:hint="eastAsia"/>
          <w:color w:val="000000" w:themeColor="text1"/>
          <w:sz w:val="28"/>
          <w:szCs w:val="28"/>
        </w:rPr>
        <w:t>等平台，加强全体教职工的理论学习，培养教职工的爱岗敬业精神和师德修养。本专业始终坚持把师德师风建设作为师资队伍建设的第一要务，强化师德教育，树立教学典型，规范教学行为，将师德表现作为教师考核、聘用和奖惩的重要内容；在教师评优选先、职称评聘过程中加强对授课质量的考察，严格执行师德建设一票否决制；严格教师考核评价，将师德考核摆在教师考核的首要位置，督促教师潜心教书育人，切实履行岗位职责，具有良好的教风和较好的教学效果。本专业教师四年内未发生有严重影响的师德师风事件。自2016年以来，本专业老师共有5人次在年度技术人员考核中评为优秀，1人在2019年9月获得湖南科</w:t>
      </w:r>
      <w:r>
        <w:rPr>
          <w:rFonts w:ascii="宋体" w:hAnsi="宋体" w:cs="宋体" w:hint="eastAsia"/>
          <w:color w:val="000000" w:themeColor="text1"/>
          <w:sz w:val="28"/>
          <w:szCs w:val="28"/>
        </w:rPr>
        <w:lastRenderedPageBreak/>
        <w:t>技学院优秀教师荣誉。</w:t>
      </w:r>
    </w:p>
    <w:p w:rsidR="008F06FC" w:rsidRDefault="00557141">
      <w:pPr>
        <w:spacing w:line="520" w:lineRule="exact"/>
        <w:ind w:firstLine="562"/>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2.3主讲教师</w:t>
      </w:r>
      <w:bookmarkEnd w:id="31"/>
    </w:p>
    <w:p w:rsidR="008F06FC" w:rsidRDefault="00557141">
      <w:pPr>
        <w:pStyle w:val="a4"/>
        <w:spacing w:line="520" w:lineRule="exact"/>
        <w:ind w:firstLine="560"/>
        <w:rPr>
          <w:rFonts w:ascii="宋体" w:hAnsi="宋体" w:cs="宋体"/>
          <w:color w:val="000000" w:themeColor="text1"/>
          <w:sz w:val="28"/>
          <w:szCs w:val="28"/>
        </w:rPr>
      </w:pPr>
      <w:bookmarkStart w:id="33" w:name="_Toc480961736"/>
      <w:r>
        <w:rPr>
          <w:rFonts w:ascii="宋体" w:hAnsi="宋体" w:cs="宋体" w:hint="eastAsia"/>
          <w:color w:val="000000" w:themeColor="text1"/>
          <w:sz w:val="28"/>
          <w:szCs w:val="28"/>
        </w:rPr>
        <w:t>本专业现在编的专任教师都符合岗位资格，其中三名青年教师也具有岗前培训合格证，专业主讲教师符合岗位资格的教师比例达到100％。本专业基础课程开设有《文学创作》、《视听语言》、《艺术概论》、《中外电影史》、《中国现当代文学作品选》、《中国古代文学名著选读》、《电视剧发展史》、《影视剧创作等课程》，这些专业基础课均由具有讲师以上专业技术职务或具有硕士学位及以上教师主讲。</w:t>
      </w:r>
    </w:p>
    <w:p w:rsidR="008F06FC" w:rsidRDefault="00557141">
      <w:pPr>
        <w:spacing w:line="520" w:lineRule="exact"/>
        <w:ind w:firstLine="562"/>
        <w:rPr>
          <w:rFonts w:ascii="宋体" w:hAnsi="宋体" w:cs="宋体"/>
          <w:color w:val="000000" w:themeColor="text1"/>
          <w:kern w:val="0"/>
          <w:sz w:val="28"/>
          <w:szCs w:val="28"/>
        </w:rPr>
      </w:pPr>
      <w:r>
        <w:rPr>
          <w:rFonts w:ascii="宋体" w:hAnsi="宋体" w:cs="宋体" w:hint="eastAsia"/>
          <w:b/>
          <w:color w:val="000000" w:themeColor="text1"/>
          <w:kern w:val="0"/>
          <w:sz w:val="28"/>
          <w:szCs w:val="28"/>
        </w:rPr>
        <w:t>2.4</w:t>
      </w:r>
      <w:r>
        <w:rPr>
          <w:rFonts w:ascii="宋体" w:hAnsi="宋体" w:cs="宋体" w:hint="eastAsia"/>
          <w:b/>
          <w:color w:val="000000" w:themeColor="text1"/>
          <w:sz w:val="28"/>
          <w:szCs w:val="28"/>
        </w:rPr>
        <w:t>师资培养与教学水平</w:t>
      </w:r>
      <w:bookmarkEnd w:id="3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学校高度重视青年教师的培养，围绕学科专业建设规划制定了师资培养计划，如《湖南科技学院“英才支持计划”实施方案》、《湖南科技学院“青苗支持计划”实施方案》、《湖南科技学院教职工进修培训管理办法》等文件，鼓励和支持青年教师提升学历学位和教学科研水平。本专业所在学院制定了《戏剧影视文学专业师资队伍建设发展规划》，实施效果明显，师资队伍结构日趋合理，教学水平稳步提升。具体措施有：（1）为新进青年教师配备专业导师，加强对新进青年教师的专业教学指导，帮助新进青年教师尽快站稳讲台；（2）鼓励和支持青年教师进行课堂教学改革立项；（4）对教师教学、教研和科研成果进行奖励；（4）举办青年教师优质课比赛、示范课教研活动及教案展评活动；（5）鼓励和支持青年教师积极申报职称等。</w:t>
      </w:r>
    </w:p>
    <w:p w:rsidR="008F06FC" w:rsidRDefault="00557141">
      <w:pPr>
        <w:spacing w:line="520" w:lineRule="exact"/>
        <w:ind w:leftChars="57" w:left="137" w:firstLine="560"/>
        <w:rPr>
          <w:rFonts w:ascii="宋体" w:hAnsi="宋体" w:cs="宋体"/>
          <w:color w:val="000000" w:themeColor="text1"/>
          <w:sz w:val="28"/>
          <w:szCs w:val="28"/>
        </w:rPr>
      </w:pPr>
      <w:r>
        <w:rPr>
          <w:rFonts w:ascii="宋体" w:hAnsi="宋体" w:cs="宋体" w:hint="eastAsia"/>
          <w:color w:val="000000" w:themeColor="text1"/>
          <w:sz w:val="28"/>
          <w:szCs w:val="28"/>
        </w:rPr>
        <w:t>本专业专任教师具备良好的教师素养和职业道德，具有较高的教学水平和能力，教学质量符合人才培养目标要求，教风和教学效果好，学生满意度高。2016年至今, 在学校教师课堂教学质量评价认定和学生网上评教中，本专业100%的专任教师教学质量达到优良等级。近几年来，本专业教师中入选省级青年骨干教师2人，入选校“英才支持计划”1人，入选校“青苗支持计划”1人；校级讲课</w:t>
      </w:r>
      <w:r>
        <w:rPr>
          <w:rFonts w:ascii="宋体" w:hAnsi="宋体" w:cs="宋体" w:hint="eastAsia"/>
          <w:color w:val="000000" w:themeColor="text1"/>
          <w:sz w:val="28"/>
          <w:szCs w:val="28"/>
        </w:rPr>
        <w:lastRenderedPageBreak/>
        <w:t>比赛二等奖2人，优秀奖1人；省级教学成果三等奖1项、校级教学成果一等奖1项、三等奖1项，获校级优秀教学质量奖1项；获校级“教书育人好教师”称号1人。</w:t>
      </w:r>
    </w:p>
    <w:p w:rsidR="008F06FC" w:rsidRDefault="00557141">
      <w:pPr>
        <w:spacing w:line="520" w:lineRule="exact"/>
        <w:ind w:firstLine="562"/>
        <w:outlineLvl w:val="2"/>
        <w:rPr>
          <w:rFonts w:ascii="宋体" w:hAnsi="宋体" w:cs="宋体"/>
          <w:b/>
          <w:bCs/>
          <w:color w:val="000000" w:themeColor="text1"/>
          <w:sz w:val="28"/>
          <w:szCs w:val="28"/>
        </w:rPr>
      </w:pPr>
      <w:r>
        <w:rPr>
          <w:rFonts w:ascii="宋体" w:hAnsi="宋体" w:cs="宋体" w:hint="eastAsia"/>
          <w:b/>
          <w:bCs/>
          <w:color w:val="000000" w:themeColor="text1"/>
          <w:sz w:val="28"/>
          <w:szCs w:val="28"/>
        </w:rPr>
        <w:t>2.5学科水平</w:t>
      </w:r>
      <w:bookmarkEnd w:id="30"/>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2016年以来，本专业教师都主持或参与了科研（含教研）项目，科研工作有明显成效。在2016年来的学科水平建设中，本专业专任教师共承担科研项目（含教研）34项，</w:t>
      </w:r>
      <w:r>
        <w:rPr>
          <w:rFonts w:ascii="宋体" w:eastAsia="宋体" w:hAnsi="宋体" w:cs="宋体" w:hint="eastAsia"/>
          <w:bCs/>
          <w:color w:val="000000" w:themeColor="text1"/>
          <w:sz w:val="28"/>
          <w:szCs w:val="28"/>
        </w:rPr>
        <w:t>其中国家语委项目2项，教育部人文社科项目1项，省级科研课题8项。</w:t>
      </w:r>
      <w:r>
        <w:rPr>
          <w:rFonts w:ascii="宋体" w:eastAsia="宋体" w:hAnsi="宋体" w:cs="宋体" w:hint="eastAsia"/>
          <w:color w:val="000000" w:themeColor="text1"/>
          <w:sz w:val="28"/>
          <w:szCs w:val="28"/>
        </w:rPr>
        <w:t>公开发表</w:t>
      </w:r>
      <w:r>
        <w:rPr>
          <w:rFonts w:ascii="宋体" w:eastAsia="宋体" w:hAnsi="宋体" w:cs="宋体" w:hint="eastAsia"/>
          <w:bCs/>
          <w:color w:val="000000" w:themeColor="text1"/>
          <w:sz w:val="28"/>
          <w:szCs w:val="28"/>
        </w:rPr>
        <w:t>教学科研论文85篇，其中CSSCI论文、 C刊扩展版21篇，</w:t>
      </w:r>
      <w:r>
        <w:rPr>
          <w:rFonts w:ascii="宋体" w:eastAsia="宋体" w:hAnsi="宋体" w:cs="宋体" w:hint="eastAsia"/>
          <w:color w:val="000000" w:themeColor="text1"/>
          <w:sz w:val="28"/>
          <w:szCs w:val="28"/>
        </w:rPr>
        <w:t>人均发表论文5.31篇，教师参加科研的比例为100%。本专业2020届学生共有10名学生在校期间主持和参与了两项学校大学生研究性和创新性实验计划项目。在老师指导下，2020届学生创作了以党和国家领导人陶铸同志为原型的红色话剧《铸魂》，已在学校公开演出三场；完成以精准扶贫为题材的话剧剧本《草帽子》。</w:t>
      </w:r>
    </w:p>
    <w:p w:rsidR="008F06FC" w:rsidRDefault="00557141">
      <w:pPr>
        <w:pStyle w:val="2"/>
        <w:spacing w:before="0" w:after="0" w:line="520" w:lineRule="exact"/>
        <w:ind w:firstLine="562"/>
        <w:rPr>
          <w:rFonts w:ascii="宋体" w:hAnsi="宋体" w:cs="宋体"/>
          <w:bCs w:val="0"/>
          <w:color w:val="000000" w:themeColor="text1"/>
          <w:sz w:val="28"/>
          <w:szCs w:val="28"/>
        </w:rPr>
      </w:pPr>
      <w:bookmarkStart w:id="34" w:name="_Toc448937771"/>
      <w:bookmarkStart w:id="35" w:name="_Toc448942792"/>
      <w:bookmarkStart w:id="36" w:name="_Toc480961738"/>
      <w:bookmarkStart w:id="37" w:name="_Toc1846"/>
      <w:r>
        <w:rPr>
          <w:rFonts w:ascii="宋体" w:hAnsi="宋体" w:cs="宋体" w:hint="eastAsia"/>
          <w:bCs w:val="0"/>
          <w:color w:val="000000" w:themeColor="text1"/>
          <w:sz w:val="28"/>
          <w:szCs w:val="28"/>
        </w:rPr>
        <w:t>3. 教学条件</w:t>
      </w:r>
      <w:bookmarkEnd w:id="34"/>
      <w:bookmarkEnd w:id="35"/>
      <w:bookmarkEnd w:id="36"/>
      <w:bookmarkEnd w:id="37"/>
    </w:p>
    <w:p w:rsidR="008F06FC" w:rsidRDefault="00557141">
      <w:pPr>
        <w:pStyle w:val="3"/>
        <w:spacing w:before="0" w:after="0" w:line="520" w:lineRule="exact"/>
        <w:ind w:firstLine="562"/>
        <w:rPr>
          <w:rFonts w:ascii="宋体" w:hAnsi="宋体" w:cs="宋体"/>
          <w:bCs w:val="0"/>
          <w:color w:val="000000" w:themeColor="text1"/>
          <w:sz w:val="28"/>
          <w:szCs w:val="28"/>
        </w:rPr>
      </w:pPr>
      <w:bookmarkStart w:id="38" w:name="_Toc448937772"/>
      <w:bookmarkStart w:id="39" w:name="_Toc9856"/>
      <w:bookmarkStart w:id="40" w:name="_Toc448942793"/>
      <w:bookmarkStart w:id="41" w:name="_Toc480961739"/>
      <w:r>
        <w:rPr>
          <w:rFonts w:ascii="宋体" w:hAnsi="宋体" w:cs="宋体" w:hint="eastAsia"/>
          <w:bCs w:val="0"/>
          <w:color w:val="000000" w:themeColor="text1"/>
          <w:sz w:val="28"/>
          <w:szCs w:val="28"/>
        </w:rPr>
        <w:t>3.1</w:t>
      </w:r>
      <w:r>
        <w:rPr>
          <w:rFonts w:ascii="宋体" w:hAnsi="宋体" w:cs="宋体" w:hint="eastAsia"/>
          <w:color w:val="000000" w:themeColor="text1"/>
          <w:sz w:val="28"/>
          <w:szCs w:val="28"/>
        </w:rPr>
        <w:t>实验室</w:t>
      </w:r>
      <w:r>
        <w:rPr>
          <w:rFonts w:ascii="宋体" w:hAnsi="宋体" w:cs="宋体" w:hint="eastAsia"/>
          <w:bCs w:val="0"/>
          <w:color w:val="000000" w:themeColor="text1"/>
          <w:sz w:val="28"/>
          <w:szCs w:val="28"/>
        </w:rPr>
        <w:t>建设</w:t>
      </w:r>
      <w:bookmarkEnd w:id="38"/>
      <w:bookmarkEnd w:id="39"/>
      <w:bookmarkEnd w:id="40"/>
      <w:bookmarkEnd w:id="41"/>
    </w:p>
    <w:p w:rsidR="008F06FC" w:rsidRDefault="00557141">
      <w:pPr>
        <w:pStyle w:val="11"/>
        <w:spacing w:line="520" w:lineRule="exact"/>
        <w:ind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戏剧影视文学专业是实践性很强的专业，本专业要求学生具备扎实的理论功底和较强的文字创作能力，能将理论与实践相结合。实验教学队伍结构基本合理，符合教学要求。我们十分重视实验实训场地和设备建设。现有剧本创作工作室、摄影摄像实验室、电视节目录制室、虚拟演播室、影视后期制作实验室等5个实验室，4个全开放创新实训室，共可开出100余个实验实训项目。2017年实现了影像资料采集设备的数字化，实训</w:t>
      </w:r>
      <w:proofErr w:type="gramStart"/>
      <w:r>
        <w:rPr>
          <w:rFonts w:ascii="宋体" w:eastAsia="宋体" w:hAnsi="宋体" w:cs="宋体" w:hint="eastAsia"/>
          <w:color w:val="000000" w:themeColor="text1"/>
          <w:sz w:val="28"/>
          <w:szCs w:val="28"/>
        </w:rPr>
        <w:t>室教学</w:t>
      </w:r>
      <w:proofErr w:type="gramEnd"/>
      <w:r>
        <w:rPr>
          <w:rFonts w:ascii="宋体" w:eastAsia="宋体" w:hAnsi="宋体" w:cs="宋体" w:hint="eastAsia"/>
          <w:color w:val="000000" w:themeColor="text1"/>
          <w:sz w:val="28"/>
          <w:szCs w:val="28"/>
        </w:rPr>
        <w:t>仪器设备400台套，全部设备总值530余万元，设备完好率达92.5%以上。实验室设施以及设备台套数能满足教学需要，仪器设备的利用率较高，特别是影视后期制作实验室、摄像机、数码照相机，这些仪器设备不仅保证了专业实训课程的</w:t>
      </w:r>
      <w:r>
        <w:rPr>
          <w:rFonts w:ascii="宋体" w:eastAsia="宋体" w:hAnsi="宋体" w:cs="宋体" w:hint="eastAsia"/>
          <w:color w:val="000000" w:themeColor="text1"/>
          <w:sz w:val="28"/>
          <w:szCs w:val="28"/>
        </w:rPr>
        <w:lastRenderedPageBreak/>
        <w:t>正常教学，满足了实验实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的需要，还充分满足了学生课外自主实践与实训要求，增加了学生实践机会，提高了设备使用率，保证了教学质量。实验实训</w:t>
      </w:r>
      <w:proofErr w:type="gramStart"/>
      <w:r>
        <w:rPr>
          <w:rFonts w:ascii="宋体" w:eastAsia="宋体" w:hAnsi="宋体" w:cs="宋体" w:hint="eastAsia"/>
          <w:color w:val="000000" w:themeColor="text1"/>
          <w:sz w:val="28"/>
          <w:szCs w:val="28"/>
        </w:rPr>
        <w:t>室安全</w:t>
      </w:r>
      <w:proofErr w:type="gramEnd"/>
      <w:r>
        <w:rPr>
          <w:rFonts w:ascii="宋体" w:eastAsia="宋体" w:hAnsi="宋体" w:cs="宋体" w:hint="eastAsia"/>
          <w:color w:val="000000" w:themeColor="text1"/>
          <w:sz w:val="28"/>
          <w:szCs w:val="28"/>
        </w:rPr>
        <w:t>责任体系健全，运行机制完善，这不仅保证了教学的需要，而且保证了设备的完好率和使用率。戏剧影视文学专业实验实</w:t>
      </w:r>
      <w:proofErr w:type="gramStart"/>
      <w:r>
        <w:rPr>
          <w:rFonts w:ascii="宋体" w:eastAsia="宋体" w:hAnsi="宋体" w:cs="宋体" w:hint="eastAsia"/>
          <w:color w:val="000000" w:themeColor="text1"/>
          <w:sz w:val="28"/>
          <w:szCs w:val="28"/>
        </w:rPr>
        <w:t>训教学</w:t>
      </w:r>
      <w:proofErr w:type="gramEnd"/>
      <w:r>
        <w:rPr>
          <w:rFonts w:ascii="宋体" w:eastAsia="宋体" w:hAnsi="宋体" w:cs="宋体" w:hint="eastAsia"/>
          <w:color w:val="000000" w:themeColor="text1"/>
          <w:sz w:val="28"/>
          <w:szCs w:val="28"/>
        </w:rPr>
        <w:t>师资队伍齐备，课程开出率为100%，仪器设备利用率达98%以上。</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42" w:name="_Toc480961740"/>
      <w:bookmarkStart w:id="43" w:name="_Toc448937773"/>
      <w:bookmarkStart w:id="44" w:name="_Toc448942794"/>
      <w:bookmarkStart w:id="45" w:name="_Toc19718"/>
      <w:r>
        <w:rPr>
          <w:rFonts w:ascii="宋体" w:hAnsi="宋体" w:cs="宋体" w:hint="eastAsia"/>
          <w:bCs w:val="0"/>
          <w:color w:val="000000" w:themeColor="text1"/>
          <w:sz w:val="28"/>
          <w:szCs w:val="28"/>
        </w:rPr>
        <w:t>3.2实习基地建设</w:t>
      </w:r>
      <w:bookmarkEnd w:id="42"/>
      <w:bookmarkEnd w:id="43"/>
      <w:bookmarkEnd w:id="44"/>
      <w:bookmarkEnd w:id="45"/>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kern w:val="0"/>
          <w:sz w:val="28"/>
          <w:szCs w:val="28"/>
        </w:rPr>
        <w:t>本专业校外实习基地完善，有基本满足教学需要的校内外实习实训基地。</w:t>
      </w:r>
      <w:r>
        <w:rPr>
          <w:rFonts w:ascii="宋体" w:hAnsi="宋体" w:cs="宋体" w:hint="eastAsia"/>
          <w:color w:val="000000" w:themeColor="text1"/>
          <w:sz w:val="28"/>
          <w:szCs w:val="28"/>
        </w:rPr>
        <w:t>该专业现有</w:t>
      </w:r>
      <w:r>
        <w:rPr>
          <w:rFonts w:ascii="宋体" w:hAnsi="宋体" w:cs="宋体"/>
          <w:color w:val="000000" w:themeColor="text1"/>
          <w:sz w:val="28"/>
          <w:szCs w:val="28"/>
        </w:rPr>
        <w:t>6</w:t>
      </w:r>
      <w:r>
        <w:rPr>
          <w:rFonts w:ascii="宋体" w:hAnsi="宋体" w:cs="宋体" w:hint="eastAsia"/>
          <w:color w:val="000000" w:themeColor="text1"/>
          <w:sz w:val="28"/>
          <w:szCs w:val="28"/>
        </w:rPr>
        <w:t>个稳定的校外实习实</w:t>
      </w:r>
      <w:proofErr w:type="gramStart"/>
      <w:r>
        <w:rPr>
          <w:rFonts w:ascii="宋体" w:hAnsi="宋体" w:cs="宋体" w:hint="eastAsia"/>
          <w:color w:val="000000" w:themeColor="text1"/>
          <w:sz w:val="28"/>
          <w:szCs w:val="28"/>
        </w:rPr>
        <w:t>训教学</w:t>
      </w:r>
      <w:proofErr w:type="gramEnd"/>
      <w:r>
        <w:rPr>
          <w:rFonts w:ascii="宋体" w:hAnsi="宋体" w:cs="宋体" w:hint="eastAsia"/>
          <w:color w:val="000000" w:themeColor="text1"/>
          <w:sz w:val="28"/>
          <w:szCs w:val="28"/>
        </w:rPr>
        <w:t>基地，校内实习基地建设完善，能够基本满足专业教学的要求。在实习基地建设的基础上广泛挖掘社会资源，把教学、科研、社会服务紧密结合起来，与媒体加强合作，并按照行业、企业对人才的培养的要求确定人才培养模式。与永州市广播电视台、永州市艺术创作中心、永州市群众艺术馆签订了实践教学合作协议。永州市广播电视台为湖南省普通高校优秀实习教学基地。制定了校内实践基地建设规划，鼓励学生创办实践基地，依托现有教学设备，以市场化为方向，采用公司化运作形式运作，实现学</w:t>
      </w:r>
      <w:proofErr w:type="gramStart"/>
      <w:r>
        <w:rPr>
          <w:rFonts w:ascii="宋体" w:hAnsi="宋体" w:cs="宋体" w:hint="eastAsia"/>
          <w:color w:val="000000" w:themeColor="text1"/>
          <w:sz w:val="28"/>
          <w:szCs w:val="28"/>
        </w:rPr>
        <w:t>研</w:t>
      </w:r>
      <w:proofErr w:type="gramEnd"/>
      <w:r>
        <w:rPr>
          <w:rFonts w:ascii="宋体" w:hAnsi="宋体" w:cs="宋体" w:hint="eastAsia"/>
          <w:color w:val="000000" w:themeColor="text1"/>
          <w:sz w:val="28"/>
          <w:szCs w:val="28"/>
        </w:rPr>
        <w:t>产相结合，暨服务于学生又服务于社会。与校团委合作，共同建设学生社团大隐剧社，自2017年以来，在学校创作并排演了五场话剧，其中三场是学生原创话剧《铸魂》。</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实习实</w:t>
      </w:r>
      <w:proofErr w:type="gramStart"/>
      <w:r>
        <w:rPr>
          <w:rFonts w:ascii="宋体" w:hAnsi="宋体" w:cs="宋体" w:hint="eastAsia"/>
          <w:color w:val="000000" w:themeColor="text1"/>
          <w:sz w:val="28"/>
          <w:szCs w:val="28"/>
        </w:rPr>
        <w:t>训经费</w:t>
      </w:r>
      <w:proofErr w:type="gramEnd"/>
      <w:r>
        <w:rPr>
          <w:rFonts w:ascii="宋体" w:hAnsi="宋体" w:cs="宋体" w:hint="eastAsia"/>
          <w:color w:val="000000" w:themeColor="text1"/>
          <w:sz w:val="28"/>
          <w:szCs w:val="28"/>
        </w:rPr>
        <w:t>有保障，指导教师相对稳定。戏剧影视文学专业学生的实习经费按照每位同学300元配备，经费充足，实习时间严格按实习方案和教学大纲进行，时间为8周。</w:t>
      </w:r>
      <w:r w:rsidR="005357C0">
        <w:rPr>
          <w:rFonts w:ascii="宋体" w:hAnsi="宋体" w:cs="宋体" w:hint="eastAsia"/>
          <w:color w:val="000000" w:themeColor="text1"/>
          <w:kern w:val="0"/>
          <w:sz w:val="28"/>
          <w:szCs w:val="28"/>
        </w:rPr>
        <w:t>本专业有</w:t>
      </w:r>
      <w:r>
        <w:rPr>
          <w:rFonts w:ascii="宋体" w:hAnsi="宋体" w:cs="宋体" w:hint="eastAsia"/>
          <w:color w:val="000000" w:themeColor="text1"/>
          <w:kern w:val="0"/>
          <w:sz w:val="28"/>
          <w:szCs w:val="28"/>
        </w:rPr>
        <w:t>了一支职称、学历、年龄结构较合理的实习指导教师队伍</w:t>
      </w:r>
      <w:r>
        <w:rPr>
          <w:rFonts w:ascii="宋体" w:hAnsi="宋体" w:cs="宋体" w:hint="eastAsia"/>
          <w:color w:val="000000" w:themeColor="text1"/>
          <w:sz w:val="28"/>
          <w:szCs w:val="28"/>
        </w:rPr>
        <w:t>，学校按300元/</w:t>
      </w:r>
      <w:r w:rsidR="005357C0">
        <w:rPr>
          <w:rFonts w:ascii="宋体" w:hAnsi="宋体" w:cs="宋体" w:hint="eastAsia"/>
          <w:color w:val="000000" w:themeColor="text1"/>
          <w:sz w:val="28"/>
          <w:szCs w:val="28"/>
        </w:rPr>
        <w:t>人的实习实</w:t>
      </w:r>
      <w:proofErr w:type="gramStart"/>
      <w:r w:rsidR="005357C0">
        <w:rPr>
          <w:rFonts w:ascii="宋体" w:hAnsi="宋体" w:cs="宋体" w:hint="eastAsia"/>
          <w:color w:val="000000" w:themeColor="text1"/>
          <w:sz w:val="28"/>
          <w:szCs w:val="28"/>
        </w:rPr>
        <w:t>训经费</w:t>
      </w:r>
      <w:proofErr w:type="gramEnd"/>
      <w:r w:rsidR="005357C0">
        <w:rPr>
          <w:rFonts w:ascii="宋体" w:hAnsi="宋体" w:cs="宋体" w:hint="eastAsia"/>
          <w:color w:val="000000" w:themeColor="text1"/>
          <w:sz w:val="28"/>
          <w:szCs w:val="28"/>
        </w:rPr>
        <w:t>拨款，资金保证稳定了实习实</w:t>
      </w:r>
      <w:proofErr w:type="gramStart"/>
      <w:r w:rsidR="005357C0">
        <w:rPr>
          <w:rFonts w:ascii="宋体" w:hAnsi="宋体" w:cs="宋体" w:hint="eastAsia"/>
          <w:color w:val="000000" w:themeColor="text1"/>
          <w:sz w:val="28"/>
          <w:szCs w:val="28"/>
        </w:rPr>
        <w:t>训指导</w:t>
      </w:r>
      <w:proofErr w:type="gramEnd"/>
      <w:r w:rsidR="005357C0">
        <w:rPr>
          <w:rFonts w:ascii="宋体" w:hAnsi="宋体" w:cs="宋体" w:hint="eastAsia"/>
          <w:color w:val="000000" w:themeColor="text1"/>
          <w:sz w:val="28"/>
          <w:szCs w:val="28"/>
        </w:rPr>
        <w:t>教师队伍。</w:t>
      </w:r>
      <w:r>
        <w:rPr>
          <w:rFonts w:ascii="宋体" w:hAnsi="宋体" w:cs="宋体" w:hint="eastAsia"/>
          <w:color w:val="000000" w:themeColor="text1"/>
          <w:sz w:val="28"/>
          <w:szCs w:val="28"/>
        </w:rPr>
        <w:t>同时也很好满足学生实习的需要，实习效果较好。在学生实习过程中，专业负责人定期检查学生实习情况，实习结束对实习进行总结。</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46" w:name="_Toc448937774"/>
      <w:bookmarkStart w:id="47" w:name="_Toc24308"/>
      <w:bookmarkStart w:id="48" w:name="_Toc480961741"/>
      <w:bookmarkStart w:id="49" w:name="_Toc448942795"/>
      <w:r>
        <w:rPr>
          <w:rFonts w:ascii="宋体" w:hAnsi="宋体" w:cs="宋体" w:hint="eastAsia"/>
          <w:bCs w:val="0"/>
          <w:color w:val="000000" w:themeColor="text1"/>
          <w:sz w:val="28"/>
          <w:szCs w:val="28"/>
        </w:rPr>
        <w:lastRenderedPageBreak/>
        <w:t>3.3教材建设</w:t>
      </w:r>
      <w:bookmarkEnd w:id="46"/>
      <w:bookmarkEnd w:id="47"/>
      <w:bookmarkEnd w:id="48"/>
      <w:bookmarkEnd w:id="49"/>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十分重视教材建设，有科学合理的教材选用及评价制度，并严格执行。无论是师生使用的教材还是教师使用的参考教学用书，都经过仔细的甄别与筛选。对教材慎重选择，为保证良好的教学质量打下了基础。根据学校教务处《教材建设规划》、《教材管理规程》的要求，我们实施了与培养目标要求相符合的教材建设和教材选用及评价制度。该专业所在教学系的领导广泛征集任课教师意见，征订教材时注重收集师生对教材质量的意见，及时了解教材的质量和使用情况，并根据反馈意见进行整合，将结果上报学院教学工作领导小组。院教学工作领导小组对教学系教材选用情况进行审定，为以后的教材征订提供信息参考。目前，我们选用的教材都符合国家规定和教学大纲的要求。专业核心课程教材优先在国家公布的目录中选用。</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使用最新版的教材保证教学内容与时代同步。师生选用的教材90%以上都是近3年出版的新教材。虽然部分经典教材首次出版时间比较早，但是教师在选择教材时，都注意查找该教材的最新版本，保证教材内容及时更新，以便让学生学到最新的研究成果。在选用教材时，尽量使用权威教材与经典教材。公共课程与基础课程选用的都是认可度较高的面向21世纪课程教材、“十三五”国家规划教材、重点教材或国家教学委员会推荐的教材；专业课及专业基础课优先使用马工程教材、高教出版社或者“十三五”规划教材或重点教材，有特殊需要的，尽量使用适合专业发展的有特色的教材。所有教材均符合教学大纲要求，其中高质量的精品教材（国家统编优秀教材、规划教材或面向21世纪教材）的比例达83%。</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50" w:name="_Toc448942796"/>
      <w:bookmarkStart w:id="51" w:name="_Toc8344"/>
      <w:bookmarkStart w:id="52" w:name="_Toc448937775"/>
      <w:bookmarkStart w:id="53" w:name="_Toc480961742"/>
      <w:r>
        <w:rPr>
          <w:rFonts w:ascii="宋体" w:hAnsi="宋体" w:cs="宋体" w:hint="eastAsia"/>
          <w:bCs w:val="0"/>
          <w:color w:val="000000" w:themeColor="text1"/>
          <w:sz w:val="28"/>
          <w:szCs w:val="28"/>
        </w:rPr>
        <w:t>3.4信息资源建设</w:t>
      </w:r>
      <w:bookmarkEnd w:id="50"/>
      <w:bookmarkEnd w:id="51"/>
      <w:bookmarkEnd w:id="52"/>
      <w:bookmarkEnd w:id="5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学校重视图书资料建设，图书资料经费有保障，且逐年提高。学院每年投入相应资金购买、征订戏剧影视文学专业相关图书文献资料</w:t>
      </w:r>
      <w:r>
        <w:rPr>
          <w:rFonts w:ascii="宋体" w:hAnsi="宋体" w:cs="宋体" w:hint="eastAsia"/>
          <w:color w:val="000000" w:themeColor="text1"/>
          <w:sz w:val="28"/>
          <w:szCs w:val="28"/>
        </w:rPr>
        <w:lastRenderedPageBreak/>
        <w:t>以保证教师教学和科研、学生阅读的需要。目前，学院建有1个图书资料室，面积为70余平方米。四年来，本专业图书资料经费总投入近25万元，购进专业图书共2万余册。另外，学校图书馆藏有与本专业相关图书10万余册，60余种专业期刊，663种专业音像资料。图书馆网站已开通湖南省高校数字化图书馆数字资源，以及中国</w:t>
      </w:r>
      <w:proofErr w:type="gramStart"/>
      <w:r>
        <w:rPr>
          <w:rFonts w:ascii="宋体" w:hAnsi="宋体" w:cs="宋体" w:hint="eastAsia"/>
          <w:color w:val="000000" w:themeColor="text1"/>
          <w:sz w:val="28"/>
          <w:szCs w:val="28"/>
        </w:rPr>
        <w:t>期刊网</w:t>
      </w:r>
      <w:proofErr w:type="gramEnd"/>
      <w:r>
        <w:rPr>
          <w:rFonts w:ascii="宋体" w:hAnsi="宋体" w:cs="宋体" w:hint="eastAsia"/>
          <w:color w:val="000000" w:themeColor="text1"/>
          <w:sz w:val="28"/>
          <w:szCs w:val="28"/>
        </w:rPr>
        <w:t>和人大复印资料网，这些图书及网站囊括了所有戏剧影视文学专业课程，为教师的教学和创作以及学生的论文写作提供了有利条件。校图书馆和专业资料室对教师和学生全天开放，方便查阅。目前本专业图书文献资料基本上能满足教学需要。</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为提高教学质量，积极开发和利用精品在线开放课程等网络教学优质资源。本专业核心课程，如视听语言、编剧概论、影视剧创作、艺术概论、中外电影史、中外戏剧史等课程，任课教师</w:t>
      </w:r>
      <w:proofErr w:type="gramStart"/>
      <w:r>
        <w:rPr>
          <w:rFonts w:ascii="宋体" w:hAnsi="宋体" w:cs="宋体" w:hint="eastAsia"/>
          <w:color w:val="000000" w:themeColor="text1"/>
          <w:sz w:val="28"/>
          <w:szCs w:val="28"/>
        </w:rPr>
        <w:t>均开发</w:t>
      </w:r>
      <w:proofErr w:type="gramEnd"/>
      <w:r>
        <w:rPr>
          <w:rFonts w:ascii="宋体" w:hAnsi="宋体" w:cs="宋体" w:hint="eastAsia"/>
          <w:color w:val="000000" w:themeColor="text1"/>
          <w:sz w:val="28"/>
          <w:szCs w:val="28"/>
        </w:rPr>
        <w:t>制作了较高质量的多媒体教学课件。学校图书馆开放了中国大学慕课、网易公开课、</w:t>
      </w:r>
      <w:proofErr w:type="gramStart"/>
      <w:r>
        <w:rPr>
          <w:rFonts w:ascii="宋体" w:hAnsi="宋体" w:cs="宋体" w:hint="eastAsia"/>
          <w:color w:val="000000" w:themeColor="text1"/>
          <w:sz w:val="28"/>
          <w:szCs w:val="28"/>
        </w:rPr>
        <w:t>网易云课堂</w:t>
      </w:r>
      <w:proofErr w:type="gramEnd"/>
      <w:r>
        <w:rPr>
          <w:rFonts w:ascii="宋体" w:hAnsi="宋体" w:cs="宋体" w:hint="eastAsia"/>
          <w:color w:val="000000" w:themeColor="text1"/>
          <w:sz w:val="28"/>
          <w:szCs w:val="28"/>
        </w:rPr>
        <w:t>、爱迪科森网上报告厅等网络教学优质资源，满足学生在线学习的需要。</w:t>
      </w:r>
    </w:p>
    <w:p w:rsidR="008F06FC" w:rsidRDefault="00557141">
      <w:pPr>
        <w:pStyle w:val="2"/>
        <w:spacing w:before="0" w:after="0" w:line="520" w:lineRule="exact"/>
        <w:ind w:firstLine="562"/>
        <w:rPr>
          <w:rFonts w:ascii="宋体" w:hAnsi="宋体" w:cs="宋体"/>
          <w:bCs w:val="0"/>
          <w:color w:val="000000" w:themeColor="text1"/>
          <w:sz w:val="28"/>
          <w:szCs w:val="28"/>
        </w:rPr>
      </w:pPr>
      <w:bookmarkStart w:id="54" w:name="_Toc448937776"/>
      <w:bookmarkStart w:id="55" w:name="_Toc448942797"/>
      <w:bookmarkStart w:id="56" w:name="_Toc480961743"/>
      <w:bookmarkStart w:id="57" w:name="_Toc7575"/>
      <w:r>
        <w:rPr>
          <w:rFonts w:ascii="宋体" w:hAnsi="宋体" w:cs="宋体" w:hint="eastAsia"/>
          <w:bCs w:val="0"/>
          <w:color w:val="000000" w:themeColor="text1"/>
          <w:sz w:val="28"/>
          <w:szCs w:val="28"/>
        </w:rPr>
        <w:t>4．教学运行与管理</w:t>
      </w:r>
      <w:bookmarkEnd w:id="54"/>
      <w:bookmarkEnd w:id="55"/>
      <w:bookmarkEnd w:id="56"/>
      <w:bookmarkEnd w:id="57"/>
    </w:p>
    <w:p w:rsidR="008F06FC" w:rsidRDefault="00557141">
      <w:pPr>
        <w:pStyle w:val="3"/>
        <w:spacing w:before="0" w:after="0" w:line="520" w:lineRule="exact"/>
        <w:ind w:firstLine="562"/>
        <w:rPr>
          <w:rFonts w:ascii="宋体" w:hAnsi="宋体" w:cs="宋体"/>
          <w:bCs w:val="0"/>
          <w:color w:val="000000" w:themeColor="text1"/>
          <w:sz w:val="28"/>
          <w:szCs w:val="28"/>
        </w:rPr>
      </w:pPr>
      <w:bookmarkStart w:id="58" w:name="_Toc480961744"/>
      <w:bookmarkStart w:id="59" w:name="_Toc10312"/>
      <w:bookmarkStart w:id="60" w:name="_Toc448942798"/>
      <w:bookmarkStart w:id="61" w:name="_Toc448937777"/>
      <w:r>
        <w:rPr>
          <w:rFonts w:ascii="宋体" w:hAnsi="宋体" w:cs="宋体" w:hint="eastAsia"/>
          <w:bCs w:val="0"/>
          <w:color w:val="000000" w:themeColor="text1"/>
          <w:sz w:val="28"/>
          <w:szCs w:val="28"/>
        </w:rPr>
        <w:t>4.1教学研究</w:t>
      </w:r>
      <w:bookmarkEnd w:id="58"/>
      <w:bookmarkEnd w:id="59"/>
      <w:bookmarkEnd w:id="60"/>
      <w:bookmarkEnd w:id="61"/>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有教研活动计划，围绕专业人才培养开展经常性的集体教研活动。本专业围绕专业人才培养以及专业特点，开展了经常性的集体教研活动，并定期制定符合专业实际的教研活动计划。教研活动开展多种多样，有针对专业课程教学环节的组织与管理，有对课程教学大纲的研究与讨论，更有组织专业教师进行集中教学研究活动，分析教学重点和难点，进行观摩教学，公开课教学，开展听课评课和讲课比赛等活动；定期召开专业课程经验交流座谈会，取长补短，相互学习；组织开展专业教学改革讨论，在专业改造、课程设置、教材建设、教学内容、教学方法、考核方式、能力培养与素质提高等方面进行专题性教</w:t>
      </w:r>
      <w:r>
        <w:rPr>
          <w:rFonts w:ascii="宋体" w:hAnsi="宋体" w:cs="宋体" w:hint="eastAsia"/>
          <w:color w:val="000000" w:themeColor="text1"/>
          <w:sz w:val="28"/>
          <w:szCs w:val="28"/>
        </w:rPr>
        <w:lastRenderedPageBreak/>
        <w:t>学改革研究。</w:t>
      </w:r>
    </w:p>
    <w:p w:rsidR="008F06FC" w:rsidRDefault="00557141">
      <w:pPr>
        <w:spacing w:line="520" w:lineRule="exact"/>
        <w:ind w:firstLine="560"/>
        <w:rPr>
          <w:rFonts w:ascii="宋体" w:hAnsi="宋体" w:cs="宋体"/>
          <w:b/>
          <w:color w:val="000000" w:themeColor="text1"/>
          <w:sz w:val="28"/>
          <w:szCs w:val="28"/>
        </w:rPr>
      </w:pPr>
      <w:r>
        <w:rPr>
          <w:rFonts w:ascii="宋体" w:hAnsi="宋体" w:cs="宋体" w:hint="eastAsia"/>
          <w:color w:val="000000" w:themeColor="text1"/>
          <w:sz w:val="28"/>
          <w:szCs w:val="28"/>
        </w:rPr>
        <w:t>本专业采取了具体、得力的教学教研改革措施，取得了较为明显的成效：2016年以来，教师在教学改革和教学研究方面取得了良好的成绩，从专业实际出发的校级及以上教改课题立项2个，发表专业教改论文8篇，</w:t>
      </w:r>
      <w:r>
        <w:rPr>
          <w:rFonts w:ascii="宋体" w:hAnsi="宋体" w:cs="宋体" w:hint="eastAsia"/>
          <w:bCs/>
          <w:color w:val="000000" w:themeColor="text1"/>
          <w:sz w:val="28"/>
          <w:szCs w:val="28"/>
        </w:rPr>
        <w:t>获省级教学成果奖三等奖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项，校级教学成果奖一等奖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项、三等奖</w:t>
      </w:r>
      <w:r w:rsidR="0003236E">
        <w:rPr>
          <w:rFonts w:ascii="宋体" w:hAnsi="宋体" w:cs="宋体" w:hint="eastAsia"/>
          <w:bCs/>
          <w:color w:val="000000" w:themeColor="text1"/>
          <w:sz w:val="28"/>
          <w:szCs w:val="28"/>
        </w:rPr>
        <w:t>1</w:t>
      </w:r>
      <w:r>
        <w:rPr>
          <w:rFonts w:ascii="宋体" w:hAnsi="宋体" w:cs="宋体" w:hint="eastAsia"/>
          <w:bCs/>
          <w:color w:val="000000" w:themeColor="text1"/>
          <w:sz w:val="28"/>
          <w:szCs w:val="28"/>
        </w:rPr>
        <w:t>项，获校级课堂教学比赛</w:t>
      </w:r>
      <w:r>
        <w:rPr>
          <w:rFonts w:ascii="宋体" w:hAnsi="宋体" w:cs="宋体" w:hint="eastAsia"/>
          <w:color w:val="000000" w:themeColor="text1"/>
          <w:sz w:val="28"/>
          <w:szCs w:val="28"/>
        </w:rPr>
        <w:t>二等奖2项、优秀教学奖1项。</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62" w:name="_Toc480961745"/>
      <w:bookmarkStart w:id="63" w:name="_Toc27866"/>
      <w:bookmarkStart w:id="64" w:name="_Toc448942799"/>
      <w:r>
        <w:rPr>
          <w:rFonts w:ascii="宋体" w:hAnsi="宋体" w:cs="宋体" w:hint="eastAsia"/>
          <w:bCs w:val="0"/>
          <w:color w:val="000000" w:themeColor="text1"/>
          <w:sz w:val="28"/>
          <w:szCs w:val="28"/>
        </w:rPr>
        <w:t>4.2理论教学</w:t>
      </w:r>
      <w:bookmarkEnd w:id="62"/>
      <w:bookmarkEnd w:id="63"/>
      <w:bookmarkEnd w:id="64"/>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按教学计划开出本专业全部课程。从2016级专业学生开始，先后按照培养计划开出了包括《编剧概论》、《艺术概论》、《视听语言》、《中国电影史》、《外国电影史》、《中国戏剧史》、《外国戏剧史》、《电视剧发展史》、《导表演》、《影视美学》、《影视剧创作》等专业课程在内的全部60门课程</w:t>
      </w:r>
      <w:r>
        <w:rPr>
          <w:rFonts w:ascii="宋体" w:hAnsi="宋体" w:cs="宋体" w:hint="eastAsia"/>
          <w:color w:val="000000" w:themeColor="text1"/>
          <w:kern w:val="0"/>
          <w:sz w:val="28"/>
          <w:szCs w:val="28"/>
        </w:rPr>
        <w:t>，课程开出率为100%</w:t>
      </w:r>
      <w:r>
        <w:rPr>
          <w:rFonts w:ascii="宋体" w:hAnsi="宋体" w:cs="宋体" w:hint="eastAsia"/>
          <w:color w:val="000000" w:themeColor="text1"/>
          <w:sz w:val="28"/>
          <w:szCs w:val="28"/>
        </w:rPr>
        <w:t>。</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教学过程组织规范，教学秩序良好。</w:t>
      </w:r>
      <w:r>
        <w:rPr>
          <w:rFonts w:ascii="宋体" w:hAnsi="宋体" w:cs="宋体" w:hint="eastAsia"/>
          <w:color w:val="000000" w:themeColor="text1"/>
          <w:kern w:val="0"/>
          <w:sz w:val="28"/>
          <w:szCs w:val="28"/>
        </w:rPr>
        <w:t>本专业所有课程均制定了完整规范的教学大纲、教学计划、教学日历，各课程均通过教学任务书下达到任课教师，由任课教师编写教学日历并安排教学进度。</w:t>
      </w:r>
      <w:r>
        <w:rPr>
          <w:rFonts w:ascii="宋体" w:hAnsi="宋体" w:cs="宋体" w:hint="eastAsia"/>
          <w:color w:val="000000" w:themeColor="text1"/>
          <w:sz w:val="28"/>
          <w:szCs w:val="28"/>
        </w:rPr>
        <w:t>所有理论课的主讲教师都按照教学大纲认真编写教案和讲稿、编辑或选用多媒体课件；了解学生的专业背景及学习程度，选用科学有效的教学形式和教学方法，做好与相关课程的联系和衔接工作；保持教学进度与教学日历的基本一致。主讲教师在保证完成教学大纲规定内容的前提下，尽量把最新研究成果融入课堂教学；重视收集授课效果信息，编写课后小结，根据教学实际情况调整教学进度、改进讲授方式，保证较好的教学效果。</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体现以学生能力培养为中心，注重学生创新创业精神和能力培养，教师在教学中合理使用启发式、案例式、讨论式、实践现场式等教学方法。注重培养学生的学习兴趣和创新精神，鼓励采用灵活多样的考</w:t>
      </w:r>
      <w:r>
        <w:rPr>
          <w:rFonts w:ascii="宋体" w:hAnsi="宋体" w:cs="宋体" w:hint="eastAsia"/>
          <w:color w:val="000000" w:themeColor="text1"/>
          <w:sz w:val="28"/>
          <w:szCs w:val="28"/>
        </w:rPr>
        <w:lastRenderedPageBreak/>
        <w:t>核方式，客观评价学生学习效果。要求除期末考试外，每门课程平时考核成绩多采用考查、小论文、设计、调查报告、课堂讨论等形式。</w:t>
      </w:r>
      <w:r>
        <w:rPr>
          <w:rFonts w:ascii="宋体" w:hAnsi="宋体" w:cs="宋体" w:hint="eastAsia"/>
          <w:color w:val="000000" w:themeColor="text1"/>
          <w:kern w:val="0"/>
          <w:sz w:val="28"/>
          <w:szCs w:val="28"/>
        </w:rPr>
        <w:t>鼓励教师更新教学观念，使用现代化教学手段和方法，积极应用多媒体进行课堂教学。</w:t>
      </w:r>
      <w:bookmarkStart w:id="65" w:name="_Toc448942800"/>
      <w:bookmarkStart w:id="66" w:name="_Toc448937778"/>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w:t>
      </w:r>
      <w:proofErr w:type="gramStart"/>
      <w:r>
        <w:rPr>
          <w:rFonts w:ascii="宋体" w:hAnsi="宋体" w:cs="宋体" w:hint="eastAsia"/>
          <w:color w:val="000000" w:themeColor="text1"/>
          <w:sz w:val="28"/>
          <w:szCs w:val="28"/>
        </w:rPr>
        <w:t>课堂思政育人</w:t>
      </w:r>
      <w:proofErr w:type="gramEnd"/>
      <w:r>
        <w:rPr>
          <w:rFonts w:ascii="宋体" w:hAnsi="宋体" w:cs="宋体" w:hint="eastAsia"/>
          <w:color w:val="000000" w:themeColor="text1"/>
          <w:sz w:val="28"/>
          <w:szCs w:val="28"/>
        </w:rPr>
        <w:t>方面，结合戏文专业核心课程《影视剧创作》开展第二课堂实践训练，选定永州本土革命人物陶铸为创作对象，深挖地方红色革命文化，创作原创红色舞台剧《铸魂》。先后在湖南科技学院大演播厅公开演出三场，受到光明网、湖南教育网、红网、</w:t>
      </w:r>
      <w:proofErr w:type="gramStart"/>
      <w:r>
        <w:rPr>
          <w:rFonts w:ascii="宋体" w:hAnsi="宋体" w:cs="宋体" w:hint="eastAsia"/>
          <w:color w:val="000000" w:themeColor="text1"/>
          <w:sz w:val="28"/>
          <w:szCs w:val="28"/>
        </w:rPr>
        <w:t>腾讯网</w:t>
      </w:r>
      <w:proofErr w:type="gramEnd"/>
      <w:r>
        <w:rPr>
          <w:rFonts w:ascii="宋体" w:hAnsi="宋体" w:cs="宋体" w:hint="eastAsia"/>
          <w:color w:val="000000" w:themeColor="text1"/>
          <w:sz w:val="28"/>
          <w:szCs w:val="28"/>
        </w:rPr>
        <w:t>、搜狐网、永州新闻网等多家媒体的报道后，引起了广泛关注和热烈讨论。负责该项目的五名同学成功申请到2019年校级大学生研究性学习和创新性实验计划项目1项。</w:t>
      </w:r>
    </w:p>
    <w:p w:rsidR="008F06FC" w:rsidRDefault="00557141">
      <w:pPr>
        <w:spacing w:line="520" w:lineRule="exact"/>
        <w:ind w:firstLine="562"/>
        <w:outlineLvl w:val="2"/>
        <w:rPr>
          <w:rFonts w:ascii="宋体" w:hAnsi="宋体" w:cs="宋体"/>
          <w:b/>
          <w:color w:val="000000" w:themeColor="text1"/>
          <w:sz w:val="28"/>
          <w:szCs w:val="28"/>
        </w:rPr>
      </w:pPr>
      <w:bookmarkStart w:id="67" w:name="_Toc480961746"/>
      <w:r>
        <w:rPr>
          <w:rFonts w:ascii="宋体" w:hAnsi="宋体" w:cs="宋体" w:hint="eastAsia"/>
          <w:b/>
          <w:color w:val="000000" w:themeColor="text1"/>
          <w:sz w:val="28"/>
          <w:szCs w:val="28"/>
        </w:rPr>
        <w:t>4.3实践教学</w:t>
      </w:r>
      <w:bookmarkEnd w:id="65"/>
      <w:bookmarkEnd w:id="66"/>
      <w:bookmarkEnd w:id="67"/>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kern w:val="0"/>
          <w:sz w:val="28"/>
          <w:szCs w:val="28"/>
        </w:rPr>
        <w:t>根据应用型人才培养目标，</w:t>
      </w:r>
      <w:r>
        <w:rPr>
          <w:rFonts w:ascii="宋体" w:hAnsi="宋体" w:cs="宋体" w:hint="eastAsia"/>
          <w:color w:val="000000" w:themeColor="text1"/>
          <w:kern w:val="0"/>
          <w:sz w:val="28"/>
          <w:szCs w:val="28"/>
          <w:lang w:eastAsia="zh-TW"/>
        </w:rPr>
        <w:t>建立了</w:t>
      </w:r>
      <w:r>
        <w:rPr>
          <w:rFonts w:ascii="宋体" w:hAnsi="宋体" w:cs="宋体" w:hint="eastAsia"/>
          <w:color w:val="000000" w:themeColor="text1"/>
          <w:kern w:val="0"/>
          <w:sz w:val="28"/>
          <w:szCs w:val="28"/>
        </w:rPr>
        <w:t>实践课程、见习、实习的</w:t>
      </w:r>
      <w:r>
        <w:rPr>
          <w:rFonts w:ascii="宋体" w:hAnsi="宋体" w:cs="宋体" w:hint="eastAsia"/>
          <w:color w:val="000000" w:themeColor="text1"/>
          <w:kern w:val="0"/>
          <w:sz w:val="28"/>
          <w:szCs w:val="28"/>
          <w:lang w:eastAsia="zh-TW"/>
        </w:rPr>
        <w:t>实践教学体系</w:t>
      </w:r>
      <w:r>
        <w:rPr>
          <w:rFonts w:ascii="宋体" w:hAnsi="宋体" w:cs="宋体" w:hint="eastAsia"/>
          <w:color w:val="000000" w:themeColor="text1"/>
          <w:kern w:val="0"/>
          <w:sz w:val="28"/>
          <w:szCs w:val="28"/>
        </w:rPr>
        <w:t>，</w:t>
      </w:r>
      <w:r>
        <w:rPr>
          <w:rFonts w:ascii="宋体" w:hAnsi="宋体" w:cs="宋体" w:hint="eastAsia"/>
          <w:color w:val="000000" w:themeColor="text1"/>
          <w:sz w:val="28"/>
          <w:szCs w:val="28"/>
        </w:rPr>
        <w:t>实施了以能力培养为核心的学生</w:t>
      </w:r>
      <w:r>
        <w:rPr>
          <w:rFonts w:ascii="宋体" w:hAnsi="宋体" w:cs="宋体" w:hint="eastAsia"/>
          <w:color w:val="000000" w:themeColor="text1"/>
          <w:kern w:val="0"/>
          <w:sz w:val="28"/>
          <w:szCs w:val="28"/>
        </w:rPr>
        <w:t>实践能力培养模式，并按新的实践教学体系和学生能力培养模式组织实施教学，教学质量有了稳步的提高。</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kern w:val="0"/>
          <w:sz w:val="28"/>
          <w:szCs w:val="28"/>
        </w:rPr>
        <w:t>本专业注重课程的基础实验项目与综合设计实验项目的有机结合，实验项目安排科学合理，符合教育教学规律。四年来，按教学大纲要求共开出有</w:t>
      </w:r>
      <w:r>
        <w:rPr>
          <w:rFonts w:ascii="宋体" w:hAnsi="宋体" w:cs="宋体" w:hint="eastAsia"/>
          <w:color w:val="000000" w:themeColor="text1"/>
          <w:sz w:val="28"/>
          <w:szCs w:val="28"/>
        </w:rPr>
        <w:t>实践环节的课程23门，</w:t>
      </w:r>
      <w:r>
        <w:rPr>
          <w:rFonts w:ascii="宋体" w:hAnsi="宋体" w:cs="宋体" w:hint="eastAsia"/>
          <w:bCs/>
          <w:color w:val="000000" w:themeColor="text1"/>
          <w:sz w:val="28"/>
          <w:szCs w:val="28"/>
        </w:rPr>
        <w:t>共开出专业课实</w:t>
      </w:r>
      <w:proofErr w:type="gramStart"/>
      <w:r>
        <w:rPr>
          <w:rFonts w:ascii="宋体" w:hAnsi="宋体" w:cs="宋体" w:hint="eastAsia"/>
          <w:bCs/>
          <w:color w:val="000000" w:themeColor="text1"/>
          <w:sz w:val="28"/>
          <w:szCs w:val="28"/>
        </w:rPr>
        <w:t>训项目</w:t>
      </w:r>
      <w:proofErr w:type="gramEnd"/>
      <w:r>
        <w:rPr>
          <w:rFonts w:ascii="宋体" w:hAnsi="宋体" w:cs="宋体" w:hint="eastAsia"/>
          <w:bCs/>
          <w:color w:val="000000" w:themeColor="text1"/>
          <w:sz w:val="28"/>
          <w:szCs w:val="28"/>
        </w:rPr>
        <w:t>224个，共计448个实训学时，</w:t>
      </w:r>
      <w:r>
        <w:rPr>
          <w:rFonts w:ascii="宋体" w:hAnsi="宋体" w:cs="宋体" w:hint="eastAsia"/>
          <w:color w:val="000000" w:themeColor="text1"/>
          <w:sz w:val="28"/>
          <w:szCs w:val="28"/>
        </w:rPr>
        <w:t>所有实践课程均制订了实训教学大纲及实</w:t>
      </w:r>
      <w:proofErr w:type="gramStart"/>
      <w:r>
        <w:rPr>
          <w:rFonts w:ascii="宋体" w:hAnsi="宋体" w:cs="宋体" w:hint="eastAsia"/>
          <w:color w:val="000000" w:themeColor="text1"/>
          <w:sz w:val="28"/>
          <w:szCs w:val="28"/>
        </w:rPr>
        <w:t>训教学</w:t>
      </w:r>
      <w:proofErr w:type="gramEnd"/>
      <w:r>
        <w:rPr>
          <w:rFonts w:ascii="宋体" w:hAnsi="宋体" w:cs="宋体" w:hint="eastAsia"/>
          <w:color w:val="000000" w:themeColor="text1"/>
          <w:sz w:val="28"/>
          <w:szCs w:val="28"/>
        </w:rPr>
        <w:t>计划，实验开出率达到教学大纲要求的100%，教学组织规范有序。</w:t>
      </w:r>
      <w:r>
        <w:rPr>
          <w:rFonts w:ascii="宋体" w:hAnsi="宋体" w:cs="宋体" w:hint="eastAsia"/>
          <w:bCs/>
          <w:color w:val="000000" w:themeColor="text1"/>
          <w:sz w:val="28"/>
          <w:szCs w:val="28"/>
        </w:rPr>
        <w:t>专业基础课、专业课中</w:t>
      </w:r>
      <w:proofErr w:type="gramStart"/>
      <w:r>
        <w:rPr>
          <w:rFonts w:ascii="宋体" w:hAnsi="宋体" w:cs="宋体" w:hint="eastAsia"/>
          <w:bCs/>
          <w:color w:val="000000" w:themeColor="text1"/>
          <w:sz w:val="28"/>
          <w:szCs w:val="28"/>
        </w:rPr>
        <w:t>有综设性实训项目课程占实</w:t>
      </w:r>
      <w:proofErr w:type="gramEnd"/>
      <w:r>
        <w:rPr>
          <w:rFonts w:ascii="宋体" w:hAnsi="宋体" w:cs="宋体" w:hint="eastAsia"/>
          <w:bCs/>
          <w:color w:val="000000" w:themeColor="text1"/>
          <w:sz w:val="28"/>
          <w:szCs w:val="28"/>
        </w:rPr>
        <w:t>训课程总数的94.8%。</w:t>
      </w:r>
      <w:r>
        <w:rPr>
          <w:rFonts w:ascii="宋体" w:hAnsi="宋体" w:cs="宋体" w:hint="eastAsia"/>
          <w:color w:val="000000" w:themeColor="text1"/>
          <w:sz w:val="28"/>
          <w:szCs w:val="28"/>
        </w:rPr>
        <w:t>本专业117名学生全部参加了各种影评征文、剧本创作竞赛和社会实践活动，获得省级、校级奖50多人次。其中，2017年11月创作的朗诵节目《战地日记》获湖南省第五届大学生艺术展演三等奖，2018年10月参加了计生协会组织的全国大学生青春健康舞台剧</w:t>
      </w:r>
      <w:r>
        <w:rPr>
          <w:rFonts w:ascii="宋体" w:hAnsi="宋体" w:cs="宋体" w:hint="eastAsia"/>
          <w:color w:val="000000" w:themeColor="text1"/>
          <w:sz w:val="28"/>
          <w:szCs w:val="28"/>
        </w:rPr>
        <w:lastRenderedPageBreak/>
        <w:t>大赛，取得了湖南赛区二等奖，2019年3月获全国首届大学生禁毒公益</w:t>
      </w:r>
      <w:proofErr w:type="gramStart"/>
      <w:r>
        <w:rPr>
          <w:rFonts w:ascii="宋体" w:hAnsi="宋体" w:cs="宋体" w:hint="eastAsia"/>
          <w:color w:val="000000" w:themeColor="text1"/>
          <w:sz w:val="28"/>
          <w:szCs w:val="28"/>
        </w:rPr>
        <w:t>微艺术</w:t>
      </w:r>
      <w:proofErr w:type="gramEnd"/>
      <w:r>
        <w:rPr>
          <w:rFonts w:ascii="宋体" w:hAnsi="宋体" w:cs="宋体" w:hint="eastAsia"/>
          <w:color w:val="000000" w:themeColor="text1"/>
          <w:sz w:val="28"/>
          <w:szCs w:val="28"/>
        </w:rPr>
        <w:t>大赛剧本创作类三等奖，实习、实训有一定成效。</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能与企事业单位紧密合作开展专业实习与实训，实习实训时间和内容有保证，指导到位，效果较好。目前，本专业在校外建立了永州广播电视台、永州市艺术创作中心</w:t>
      </w:r>
      <w:r>
        <w:rPr>
          <w:rStyle w:val="ac"/>
          <w:rFonts w:ascii="宋体" w:hAnsi="宋体" w:cs="宋体" w:hint="eastAsia"/>
          <w:color w:val="000000" w:themeColor="text1"/>
          <w:sz w:val="28"/>
          <w:szCs w:val="28"/>
        </w:rPr>
        <w:t>、永州市群众艺术馆</w:t>
      </w:r>
      <w:r>
        <w:rPr>
          <w:rFonts w:ascii="宋体" w:hAnsi="宋体" w:cs="宋体" w:hint="eastAsia"/>
          <w:color w:val="000000" w:themeColor="text1"/>
          <w:sz w:val="28"/>
          <w:szCs w:val="28"/>
        </w:rPr>
        <w:t>三个稳定的实习基地。为确保实习效果，严格按照培养方案中规定的实习时间进行实习。我们制订了《人文与社会科学学院2020届戏剧影视文学专业实习计划》、《人文与社会科学学院戏剧影视文学专业实习大纲》、《人文与社会科学学院戏剧影视文学专业实习指导书》，本专业2016级学生在大四上学期安排集中实习，为期8周，学生在实习中还邀请实习基地专家进行实习指导，并请实习单位的相关领导与师生进行交流座谈，对学生的实习</w:t>
      </w:r>
      <w:proofErr w:type="gramStart"/>
      <w:r>
        <w:rPr>
          <w:rFonts w:ascii="宋体" w:hAnsi="宋体" w:cs="宋体" w:hint="eastAsia"/>
          <w:color w:val="000000" w:themeColor="text1"/>
          <w:sz w:val="28"/>
          <w:szCs w:val="28"/>
        </w:rPr>
        <w:t>考核既</w:t>
      </w:r>
      <w:proofErr w:type="gramEnd"/>
      <w:r>
        <w:rPr>
          <w:rFonts w:ascii="宋体" w:hAnsi="宋体" w:cs="宋体" w:hint="eastAsia"/>
          <w:color w:val="000000" w:themeColor="text1"/>
          <w:sz w:val="28"/>
          <w:szCs w:val="28"/>
        </w:rPr>
        <w:t>重视过程考核，又重视结果考核。整体上，考核科学，效果较好，得到了实习单位广泛好评。</w:t>
      </w:r>
    </w:p>
    <w:p w:rsidR="008F06FC" w:rsidRDefault="00557141">
      <w:pPr>
        <w:pStyle w:val="3"/>
        <w:spacing w:before="0" w:after="0" w:line="520" w:lineRule="exact"/>
        <w:ind w:firstLine="562"/>
        <w:rPr>
          <w:rFonts w:ascii="宋体" w:hAnsi="宋体" w:cs="宋体"/>
          <w:bCs w:val="0"/>
          <w:color w:val="000000" w:themeColor="text1"/>
          <w:sz w:val="28"/>
          <w:szCs w:val="28"/>
        </w:rPr>
      </w:pPr>
      <w:bookmarkStart w:id="68" w:name="_Toc29735"/>
      <w:bookmarkStart w:id="69" w:name="_Toc448942801"/>
      <w:bookmarkStart w:id="70" w:name="_Toc480961747"/>
      <w:bookmarkStart w:id="71" w:name="_Toc448937779"/>
      <w:r>
        <w:rPr>
          <w:rFonts w:ascii="宋体" w:hAnsi="宋体" w:cs="宋体" w:hint="eastAsia"/>
          <w:bCs w:val="0"/>
          <w:color w:val="000000" w:themeColor="text1"/>
          <w:sz w:val="28"/>
          <w:szCs w:val="28"/>
        </w:rPr>
        <w:t>4.4教学管理</w:t>
      </w:r>
      <w:bookmarkEnd w:id="68"/>
      <w:bookmarkEnd w:id="69"/>
      <w:bookmarkEnd w:id="70"/>
      <w:bookmarkEnd w:id="71"/>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本专业建设了符合专业特色的教学管理制度，并注重</w:t>
      </w:r>
      <w:r>
        <w:rPr>
          <w:rFonts w:ascii="宋体" w:hAnsi="宋体" w:cs="宋体" w:hint="eastAsia"/>
          <w:color w:val="000000" w:themeColor="text1"/>
          <w:kern w:val="0"/>
          <w:sz w:val="28"/>
          <w:szCs w:val="28"/>
        </w:rPr>
        <w:t>管理队伍建设。设置了</w:t>
      </w:r>
      <w:r>
        <w:rPr>
          <w:rFonts w:ascii="宋体" w:hAnsi="宋体" w:cs="宋体" w:hint="eastAsia"/>
          <w:color w:val="000000" w:themeColor="text1"/>
          <w:sz w:val="28"/>
          <w:szCs w:val="28"/>
        </w:rPr>
        <w:t>教学工作领导小组、实验室建设领导小组、毕业论文工作领导小组、学术委员会、论文答辩委员会等5个管理机构。</w:t>
      </w:r>
      <w:r>
        <w:rPr>
          <w:rFonts w:ascii="宋体" w:hAnsi="宋体" w:cs="宋体" w:hint="eastAsia"/>
          <w:color w:val="000000" w:themeColor="text1"/>
          <w:kern w:val="0"/>
          <w:sz w:val="28"/>
          <w:szCs w:val="28"/>
        </w:rPr>
        <w:t>教学管理队伍人员素质较高、能力较强、职称和年龄结构合理，管理工作成效较显著</w:t>
      </w:r>
      <w:r>
        <w:rPr>
          <w:rFonts w:ascii="宋体" w:hAnsi="宋体" w:cs="宋体" w:hint="eastAsia"/>
          <w:color w:val="000000" w:themeColor="text1"/>
          <w:sz w:val="28"/>
          <w:szCs w:val="28"/>
        </w:rPr>
        <w:t>。</w:t>
      </w:r>
      <w:r>
        <w:rPr>
          <w:rFonts w:ascii="宋体" w:hAnsi="宋体" w:cs="宋体" w:hint="eastAsia"/>
          <w:color w:val="000000" w:themeColor="text1"/>
          <w:kern w:val="0"/>
          <w:sz w:val="28"/>
          <w:szCs w:val="28"/>
        </w:rPr>
        <w:t>2016年、2017年、2018年本专业所在的学院均被学校评为年度目标考核先进单位。在学校制度框架下建立了管理细则，</w:t>
      </w:r>
      <w:r>
        <w:rPr>
          <w:rFonts w:ascii="宋体" w:hAnsi="宋体" w:cs="宋体" w:hint="eastAsia"/>
          <w:color w:val="000000" w:themeColor="text1"/>
          <w:sz w:val="28"/>
          <w:szCs w:val="28"/>
        </w:rPr>
        <w:t>建立了教学计划管理、教学质量管理与评价、教学基本建设与管理等制度，</w:t>
      </w:r>
      <w:r>
        <w:rPr>
          <w:rFonts w:ascii="宋体" w:hAnsi="宋体" w:cs="宋体" w:hint="eastAsia"/>
          <w:bCs/>
          <w:color w:val="000000" w:themeColor="text1"/>
          <w:sz w:val="28"/>
          <w:szCs w:val="28"/>
        </w:rPr>
        <w:t>教学管理制度符合专业特点</w:t>
      </w:r>
      <w:r>
        <w:rPr>
          <w:rFonts w:ascii="宋体" w:hAnsi="宋体" w:cs="宋体" w:hint="eastAsia"/>
          <w:color w:val="000000" w:themeColor="text1"/>
          <w:sz w:val="28"/>
          <w:szCs w:val="28"/>
        </w:rPr>
        <w:t>，执行严格。</w:t>
      </w:r>
    </w:p>
    <w:p w:rsidR="008F06FC" w:rsidRDefault="00557141">
      <w:pPr>
        <w:pStyle w:val="a4"/>
        <w:spacing w:line="520" w:lineRule="exact"/>
        <w:ind w:firstLine="560"/>
        <w:rPr>
          <w:rFonts w:ascii="宋体" w:hAnsi="宋体" w:cs="宋体"/>
          <w:bCs/>
          <w:color w:val="000000" w:themeColor="text1"/>
          <w:sz w:val="28"/>
          <w:szCs w:val="28"/>
        </w:rPr>
      </w:pPr>
      <w:r>
        <w:rPr>
          <w:rFonts w:ascii="宋体" w:hAnsi="宋体" w:cs="宋体" w:hint="eastAsia"/>
          <w:color w:val="000000" w:themeColor="text1"/>
          <w:sz w:val="28"/>
          <w:szCs w:val="28"/>
        </w:rPr>
        <w:t>狠抓常规教学，教学运行安全，平稳有序。教学工作领导小组成员，每天对教师授课和学生听课情况进行检查登记，经常召开教师例会，安排和讨论教学工作，每年召开了教师座谈会和学生座谈会，听取师生对教学管理的意见和建议，不断加强和改进教学管理工作，教</w:t>
      </w:r>
      <w:r>
        <w:rPr>
          <w:rFonts w:ascii="宋体" w:hAnsi="宋体" w:cs="宋体" w:hint="eastAsia"/>
          <w:color w:val="000000" w:themeColor="text1"/>
          <w:sz w:val="28"/>
          <w:szCs w:val="28"/>
        </w:rPr>
        <w:lastRenderedPageBreak/>
        <w:t>学工作中心地位得到体现，教学秩序良好。</w:t>
      </w:r>
    </w:p>
    <w:p w:rsidR="008F06FC" w:rsidRDefault="00557141">
      <w:pPr>
        <w:pStyle w:val="a4"/>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专业教学档案齐全，管理规范，方便查阅。专业教师每门课程有最新的完整教案和教学日程安排。课程试卷及相关资料齐全，并全部整理归档。教学大纲、教学计划、规章制度、学籍档案、毕业论文资料、师生开展教学活动及获奖材料等各类资料齐全，整理规范，查阅方便。</w:t>
      </w:r>
    </w:p>
    <w:p w:rsidR="008F06FC" w:rsidRDefault="00557141">
      <w:pPr>
        <w:pStyle w:val="a4"/>
        <w:spacing w:line="520" w:lineRule="exact"/>
        <w:ind w:firstLine="562"/>
        <w:outlineLvl w:val="2"/>
        <w:rPr>
          <w:rFonts w:ascii="宋体" w:hAnsi="宋体" w:cs="宋体"/>
          <w:color w:val="000000" w:themeColor="text1"/>
          <w:sz w:val="28"/>
          <w:szCs w:val="28"/>
        </w:rPr>
      </w:pPr>
      <w:bookmarkStart w:id="72" w:name="_Toc480961748"/>
      <w:r>
        <w:rPr>
          <w:rFonts w:ascii="宋体" w:hAnsi="宋体" w:cs="宋体" w:hint="eastAsia"/>
          <w:b/>
          <w:color w:val="000000" w:themeColor="text1"/>
          <w:sz w:val="28"/>
          <w:szCs w:val="28"/>
        </w:rPr>
        <w:t>4.5质量监控</w:t>
      </w:r>
      <w:bookmarkEnd w:id="72"/>
    </w:p>
    <w:p w:rsidR="008F06FC" w:rsidRDefault="00557141">
      <w:pPr>
        <w:spacing w:line="520" w:lineRule="exact"/>
        <w:ind w:firstLine="560"/>
        <w:rPr>
          <w:rFonts w:ascii="宋体" w:hAnsi="宋体" w:cs="宋体"/>
          <w:snapToGrid w:val="0"/>
          <w:color w:val="000000" w:themeColor="text1"/>
          <w:sz w:val="28"/>
          <w:szCs w:val="28"/>
        </w:rPr>
      </w:pPr>
      <w:r>
        <w:rPr>
          <w:rFonts w:ascii="宋体" w:hAnsi="宋体" w:cs="宋体" w:hint="eastAsia"/>
          <w:snapToGrid w:val="0"/>
          <w:color w:val="000000" w:themeColor="text1"/>
          <w:sz w:val="28"/>
          <w:szCs w:val="28"/>
        </w:rPr>
        <w:t>为提高教师的课堂教学质量，严格执行对教师的课程教学考核。我们遵照学校规定，严格执行学校教学督导制度、学校学生教学信息员制度，及时收集督导、学生对任课教师的教学意见，每个月举行全体教师会议，通告教学反馈信息，教师针对存在的问题进行整改，同时慎重对待有争议的教学问题，并以此作为期末教学工作考核的实证依据之一。</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为确保教学质量，我们建立了教师责任制度、教师听课制度、教师公开课制度、青年教师导师制、教学工作领导小组日常查课制度等教学管理文件，其中教师听课制度规定每名教师一年听课不少于10节，新进教师不少于60节，领导听课不少于16节，教师自由选择听课对象；教师公开课制度主要是以教研室为单位进行，面向所有教师，公开课后及时进行评课，要求每位听课教师均需对任课教师的教学进行评价，并记录在案；青年教师导师制主要是为新进教师安排副教授或同等职称以上的教师，实行一对一的教学指导，提高青年教师的教学能力和教学质量。</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严格考核教师课程教学质量的同时，狠抓学风建设，对学生的课程考核和评价严格规范，考风考纪良好。通过教师随机点名、随机提问、布置平时作业、完成项目实践等各种形式的平时成绩考核评价方式，规定平时成绩占期末总成绩的比重一般为20～30%，部分实践</w:t>
      </w:r>
      <w:r>
        <w:rPr>
          <w:rFonts w:ascii="宋体" w:hAnsi="宋体" w:cs="宋体" w:hint="eastAsia"/>
          <w:color w:val="000000" w:themeColor="text1"/>
          <w:sz w:val="28"/>
          <w:szCs w:val="28"/>
        </w:rPr>
        <w:lastRenderedPageBreak/>
        <w:t>性较强的课程可在此基础上适当加大平时成绩的比重，但一般不超过40%。期末考试建立了监考制度、巡考制度，杜绝舞弊现象发生。严肃考纪，每年</w:t>
      </w:r>
      <w:proofErr w:type="gramStart"/>
      <w:r>
        <w:rPr>
          <w:rFonts w:ascii="宋体" w:hAnsi="宋体" w:cs="宋体" w:hint="eastAsia"/>
          <w:color w:val="000000" w:themeColor="text1"/>
          <w:sz w:val="28"/>
          <w:szCs w:val="28"/>
        </w:rPr>
        <w:t>期末前</w:t>
      </w:r>
      <w:proofErr w:type="gramEnd"/>
      <w:r>
        <w:rPr>
          <w:rFonts w:ascii="宋体" w:hAnsi="宋体" w:cs="宋体" w:hint="eastAsia"/>
          <w:color w:val="000000" w:themeColor="text1"/>
          <w:sz w:val="28"/>
          <w:szCs w:val="28"/>
        </w:rPr>
        <w:t>举行全系考试动员会议，要求参加考试的考生全部出席会议，当场发放《诚信考试承诺书》，一人一份，学生在认真听取考试安排及考试纪律后，需当场认真填写《诚信考试承诺书》并签名确认，从制度上保证了考风考纪的良好。</w:t>
      </w:r>
    </w:p>
    <w:p w:rsidR="008F06FC" w:rsidRDefault="00557141">
      <w:pPr>
        <w:spacing w:line="520" w:lineRule="exact"/>
        <w:ind w:firstLine="560"/>
        <w:jc w:val="left"/>
        <w:rPr>
          <w:rFonts w:ascii="宋体" w:hAnsi="宋体" w:cs="宋体"/>
          <w:b/>
          <w:bCs/>
          <w:color w:val="000000" w:themeColor="text1"/>
          <w:sz w:val="28"/>
          <w:szCs w:val="28"/>
        </w:rPr>
      </w:pPr>
      <w:r>
        <w:rPr>
          <w:rFonts w:ascii="宋体" w:hAnsi="宋体" w:cs="宋体" w:hint="eastAsia"/>
          <w:color w:val="000000" w:themeColor="text1"/>
          <w:sz w:val="28"/>
          <w:szCs w:val="28"/>
        </w:rPr>
        <w:t>本专业将课程育人作为教师绩效考核的重要方面。总之，我们在教师教学质量的评价、学生学习环节的考核、教学过程的检查与总结反馈，以及奖罚的实施等方面，构建了一个有效统一的教学质量监控体系，并在教学工作实践中完善。</w:t>
      </w:r>
      <w:bookmarkStart w:id="73" w:name="_Toc480961749"/>
    </w:p>
    <w:p w:rsidR="008F06FC" w:rsidRDefault="00557141">
      <w:pPr>
        <w:spacing w:line="520" w:lineRule="exact"/>
        <w:ind w:firstLine="562"/>
        <w:outlineLvl w:val="1"/>
        <w:rPr>
          <w:rFonts w:ascii="宋体" w:hAnsi="宋体" w:cs="宋体"/>
          <w:b/>
          <w:bCs/>
          <w:color w:val="000000" w:themeColor="text1"/>
          <w:sz w:val="28"/>
          <w:szCs w:val="28"/>
        </w:rPr>
      </w:pPr>
      <w:r>
        <w:rPr>
          <w:rFonts w:ascii="宋体" w:hAnsi="宋体" w:cs="宋体" w:hint="eastAsia"/>
          <w:b/>
          <w:bCs/>
          <w:color w:val="000000" w:themeColor="text1"/>
          <w:sz w:val="28"/>
          <w:szCs w:val="28"/>
        </w:rPr>
        <w:t>5 培养质量</w:t>
      </w:r>
      <w:bookmarkStart w:id="74" w:name="_Toc6861041"/>
      <w:bookmarkEnd w:id="73"/>
    </w:p>
    <w:p w:rsidR="008F06FC" w:rsidRDefault="00557141">
      <w:pPr>
        <w:spacing w:line="520" w:lineRule="exact"/>
        <w:ind w:firstLine="562"/>
        <w:outlineLvl w:val="1"/>
        <w:rPr>
          <w:rFonts w:ascii="宋体" w:hAnsi="宋体" w:cs="宋体"/>
          <w:color w:val="000000" w:themeColor="text1"/>
          <w:sz w:val="28"/>
          <w:szCs w:val="28"/>
        </w:rPr>
      </w:pPr>
      <w:r>
        <w:rPr>
          <w:rFonts w:ascii="宋体" w:hAnsi="宋体" w:cs="宋体" w:hint="eastAsia"/>
          <w:b/>
          <w:bCs/>
          <w:color w:val="000000" w:themeColor="text1"/>
          <w:sz w:val="28"/>
          <w:szCs w:val="28"/>
        </w:rPr>
        <w:t>5.1 思想道德与身心素质</w:t>
      </w:r>
      <w:bookmarkEnd w:id="74"/>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本专业以党的十八大、十九大精神和习近平新时代中国特色社会主义思想为指导，贯彻落实全国高校思想政</w:t>
      </w:r>
      <w:bookmarkStart w:id="75" w:name="_Hlt502137766"/>
      <w:bookmarkStart w:id="76" w:name="_Hlt502137770"/>
      <w:bookmarkStart w:id="77" w:name="_Hlt502137765"/>
      <w:bookmarkStart w:id="78" w:name="_Hlt502137771"/>
      <w:bookmarkEnd w:id="75"/>
      <w:bookmarkEnd w:id="76"/>
      <w:bookmarkEnd w:id="77"/>
      <w:bookmarkEnd w:id="78"/>
      <w:r>
        <w:rPr>
          <w:rFonts w:ascii="宋体" w:hAnsi="宋体" w:cs="宋体" w:hint="eastAsia"/>
          <w:color w:val="000000" w:themeColor="text1"/>
          <w:sz w:val="28"/>
          <w:szCs w:val="28"/>
        </w:rPr>
        <w:t>治工作会议和党中央、国务院《关于加强和改进新形势下高校思想政治工作的意见》精神，坚持遵循教育规律、思想政治工作规律、学生成长规律，注重思想教育和实践活动相结合、普遍要求和分类指导相结合，以立德树人为根本，以理想信念教育为核心，以社会主义核心价值观为引领，切实抓好各方面基础性建设和基础性工作。</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1）夯实政治思想工作基础，强化思想教育和价值引领。加强理想信念教育和开展传统文化教育。依托明德讲坛、团日活动等平台，以理想信念教育为重点，贴近新时代、贴近新生活，从立德树人方面开展社会主义核心价值观教育、家国情怀教育、责任意识教育、诚实守信教育，引导学生坚定“四个自信”，树立正确的人生观、价值观和世界观，增强民族自信心和社会责任感。依托名人故事会等载体，开展以天下兴亡、匹夫有责为重点的家国情怀教育，引导青年学生形</w:t>
      </w:r>
      <w:r>
        <w:rPr>
          <w:rFonts w:ascii="宋体" w:hAnsi="宋体" w:cs="宋体" w:hint="eastAsia"/>
          <w:color w:val="000000" w:themeColor="text1"/>
          <w:sz w:val="28"/>
          <w:szCs w:val="28"/>
        </w:rPr>
        <w:lastRenderedPageBreak/>
        <w:t>成为实现中华民族伟大复兴中国梦而不懈努力的共同理想追求；开展以仁爱共济、立己达人为重点的社会关爱教育，引导青年学生形成关爱集体、乐于奉献的良好风尚。截止2020年12月，该专业2017级85名学生中有73名学生递交了入党申请书，占该年级专业学生的 85.9%，入党积极分子22人，占该年级专业学生的25.9%，学生党员11人，占该年级专业学生的 13.%，发展对象4人。学生体质健康标准合格率达到100%。</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夯实学生专业能力，强化技能训练和素质提升，落实综合素质测评改革，全面试行并落实《人文与社会科学学院学生综合素质测评实施细则》，引导学生不仅要加强政治学习、法纪观念和道德修养，更要加强“听、说、读、写、练”等专业能力训练，提高专业核心能力和综合素质。</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（3）加强学业职业就业指导。一是加强学业辅导。开展与学业、专业相关的培训和指导，组织好创意写作班、</w:t>
      </w:r>
      <w:r>
        <w:rPr>
          <w:rStyle w:val="ac"/>
          <w:rFonts w:ascii="宋体" w:hAnsi="宋体" w:cs="宋体" w:hint="eastAsia"/>
          <w:color w:val="000000" w:themeColor="text1"/>
          <w:sz w:val="28"/>
          <w:szCs w:val="28"/>
        </w:rPr>
        <w:t>吟诵表演</w:t>
      </w:r>
      <w:r>
        <w:rPr>
          <w:rFonts w:ascii="宋体" w:hAnsi="宋体" w:cs="宋体" w:hint="eastAsia"/>
          <w:color w:val="000000" w:themeColor="text1"/>
          <w:sz w:val="28"/>
          <w:szCs w:val="28"/>
        </w:rPr>
        <w:t>特训班等能力训练班；二是加强职业指导，引导学生加强学业生涯规划，强化职业意识；三是加强就业引导，开展就业创业教育，组织好校友论坛、毕业生就业动员、校园专场招聘会等。</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（4）重视和加强学生身心健康教育，引导学生加强锻炼、珍爱生命、热爱生活，提升生存能力和抗挫能力，营造健康向上的文化氛围，促进了学生身心健康</w:t>
      </w:r>
      <w:bookmarkStart w:id="79" w:name="_Toc6861042"/>
      <w:r>
        <w:rPr>
          <w:rFonts w:ascii="宋体" w:hAnsi="宋体" w:cs="宋体" w:hint="eastAsia"/>
          <w:color w:val="000000" w:themeColor="text1"/>
          <w:sz w:val="28"/>
          <w:szCs w:val="28"/>
        </w:rPr>
        <w:t>，无一名学生发生心理障碍。</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总之，本专业学生整体思想道德素质好，专业思想牢固，遵纪守法，诚实守信，身心健康。</w:t>
      </w:r>
      <w:bookmarkEnd w:id="79"/>
    </w:p>
    <w:p w:rsidR="008F06FC" w:rsidRDefault="00557141">
      <w:pPr>
        <w:spacing w:line="520" w:lineRule="exact"/>
        <w:ind w:firstLine="562"/>
        <w:outlineLvl w:val="2"/>
        <w:rPr>
          <w:rFonts w:ascii="宋体" w:hAnsi="宋体" w:cs="宋体"/>
          <w:b/>
          <w:color w:val="000000" w:themeColor="text1"/>
          <w:sz w:val="28"/>
          <w:szCs w:val="28"/>
        </w:rPr>
      </w:pPr>
      <w:bookmarkStart w:id="80" w:name="_Toc480961750"/>
      <w:r>
        <w:rPr>
          <w:rFonts w:ascii="宋体" w:hAnsi="宋体" w:cs="宋体" w:hint="eastAsia"/>
          <w:b/>
          <w:color w:val="000000" w:themeColor="text1"/>
          <w:sz w:val="28"/>
          <w:szCs w:val="28"/>
        </w:rPr>
        <w:t>5.2基本理论与基本技能</w:t>
      </w:r>
      <w:bookmarkEnd w:id="80"/>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本专业按照人才培养目标要求，根据专业特点，制定了加强学生基础理论与基本技能培养的措施,</w:t>
      </w:r>
      <w:r>
        <w:rPr>
          <w:rFonts w:ascii="宋体" w:hAnsi="宋体" w:cs="宋体" w:hint="eastAsia"/>
          <w:color w:val="000000" w:themeColor="text1"/>
          <w:kern w:val="0"/>
          <w:sz w:val="28"/>
          <w:szCs w:val="28"/>
        </w:rPr>
        <w:t xml:space="preserve"> 把学生基本理论与基本技能训练的要求落实到人才培养目标中，构建合理的理论与实践教学平台，为</w:t>
      </w:r>
      <w:r>
        <w:rPr>
          <w:rFonts w:ascii="宋体" w:hAnsi="宋体" w:cs="宋体" w:hint="eastAsia"/>
          <w:color w:val="000000" w:themeColor="text1"/>
          <w:kern w:val="0"/>
          <w:sz w:val="28"/>
          <w:szCs w:val="28"/>
        </w:rPr>
        <w:lastRenderedPageBreak/>
        <w:t>学生掌握基本理论和基本技能创造条件,理论教学与实践教学、课内教学与课外活动、专业理论教育和知识与能力培养相结合，</w:t>
      </w:r>
      <w:r>
        <w:rPr>
          <w:rFonts w:ascii="宋体" w:hAnsi="宋体" w:cs="宋体" w:hint="eastAsia"/>
          <w:color w:val="000000" w:themeColor="text1"/>
          <w:sz w:val="28"/>
          <w:szCs w:val="28"/>
        </w:rPr>
        <w:t>学生的实际知识、能力等素质结构基本符合培养目标要求。</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从2017级学生学习成绩统计分析来看，学生成绩合格，呈正态分布，说明学生对基本理论与基本技能掌握得较好。本届毕业生85人中，英语四级通过率为63.1%，计算机一级通过率为88.2%，普通话二级甲等以上通过率为98.8%。有29人参加了2021年研究生考试，目前有9人达到了国家线，收到了面试通知。</w:t>
      </w:r>
    </w:p>
    <w:p w:rsidR="008F06FC" w:rsidRDefault="00557141">
      <w:pPr>
        <w:spacing w:line="520" w:lineRule="exact"/>
        <w:ind w:firstLine="560"/>
        <w:rPr>
          <w:rFonts w:ascii="宋体" w:hAnsi="宋体" w:cs="宋体"/>
          <w:b/>
          <w:color w:val="000000" w:themeColor="text1"/>
          <w:sz w:val="28"/>
          <w:szCs w:val="28"/>
        </w:rPr>
      </w:pPr>
      <w:r>
        <w:rPr>
          <w:rFonts w:ascii="宋体" w:hAnsi="宋体" w:cs="宋体" w:hint="eastAsia"/>
          <w:color w:val="000000" w:themeColor="text1"/>
          <w:sz w:val="28"/>
          <w:szCs w:val="28"/>
        </w:rPr>
        <w:t>本专业2017级85名学生经过教育和培养，目前已经掌握了剧本写作的基本方法，所有学生都能够完成一部剧本创作，特别是学生自编自演的90分钟话剧《铸魂》在学校已经公演三场，受到了观众的好评；自2017年起，利用大隐剧社的平台，每个学期都由学生自演自导自排演出一场话剧，在校内外都产生了一定影响。在全国性的电影节影评征文和剧本创作中，获奖数10人次。</w:t>
      </w:r>
    </w:p>
    <w:p w:rsidR="008F06FC" w:rsidRDefault="00557141">
      <w:pPr>
        <w:spacing w:line="520" w:lineRule="exact"/>
        <w:ind w:firstLine="562"/>
        <w:outlineLvl w:val="2"/>
        <w:rPr>
          <w:rFonts w:ascii="宋体" w:hAnsi="宋体" w:cs="宋体"/>
          <w:b/>
          <w:color w:val="000000" w:themeColor="text1"/>
          <w:sz w:val="28"/>
          <w:szCs w:val="28"/>
        </w:rPr>
      </w:pPr>
      <w:bookmarkStart w:id="81" w:name="_Toc480961751"/>
      <w:r>
        <w:rPr>
          <w:rFonts w:ascii="宋体" w:hAnsi="宋体" w:cs="宋体" w:hint="eastAsia"/>
          <w:b/>
          <w:color w:val="000000" w:themeColor="text1"/>
          <w:sz w:val="28"/>
          <w:szCs w:val="28"/>
        </w:rPr>
        <w:t>5.3毕业论文（设计、综合训练）</w:t>
      </w:r>
      <w:bookmarkEnd w:id="81"/>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color w:val="000000" w:themeColor="text1"/>
          <w:sz w:val="28"/>
          <w:szCs w:val="28"/>
        </w:rPr>
        <w:t>本专业2021届学生毕业论文选题均能结合本专业特点和实际，符合培养目标要求。</w:t>
      </w:r>
      <w:r>
        <w:rPr>
          <w:rFonts w:ascii="宋体" w:hAnsi="宋体" w:cs="宋体" w:hint="eastAsia"/>
          <w:bCs/>
          <w:color w:val="000000" w:themeColor="text1"/>
          <w:sz w:val="28"/>
          <w:szCs w:val="28"/>
        </w:rPr>
        <w:t>2017级毕业论文选题范围集中，主要在影视评论和剧本创作两个方向。学生</w:t>
      </w:r>
      <w:r>
        <w:rPr>
          <w:rFonts w:ascii="宋体" w:hAnsi="宋体" w:cs="宋体" w:hint="eastAsia"/>
          <w:color w:val="000000" w:themeColor="text1"/>
          <w:sz w:val="28"/>
          <w:szCs w:val="28"/>
        </w:rPr>
        <w:t>们充分结合个人兴趣特长与所学课程，在毕业论文选题时，有些学生把所学理论知识与实际问题、生活感受相结合，以专业能力和素养为支撑点，</w:t>
      </w:r>
      <w:r>
        <w:rPr>
          <w:rFonts w:ascii="宋体" w:hAnsi="宋体" w:cs="宋体" w:hint="eastAsia"/>
          <w:bCs/>
          <w:color w:val="000000" w:themeColor="text1"/>
          <w:sz w:val="28"/>
          <w:szCs w:val="28"/>
        </w:rPr>
        <w:t>在学习过程中研究和解决问题，毕业论文（设计）中有88%的选题在实验、项目研究和实习过程中完成。</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2021届毕业生，毕业论文（设计）85篇。学校规定对指导老师要求具有讲师以上职称或具有硕士以上学位，按照学校规定，本专业安排指导教师24人，人均指导毕业生3.5人，指导教师均具有讲师以上职称或具有硕士以上学位，副高及以上职称教师占比79%、</w:t>
      </w:r>
      <w:r>
        <w:rPr>
          <w:rFonts w:ascii="宋体" w:hAnsi="宋体" w:cs="宋体" w:hint="eastAsia"/>
          <w:color w:val="000000" w:themeColor="text1"/>
          <w:sz w:val="28"/>
          <w:szCs w:val="28"/>
        </w:rPr>
        <w:lastRenderedPageBreak/>
        <w:t>博士以上学位教师占比50%，硕士学位教师占比42%。</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重视本届毕业论文的选题、开题等程序。组织学生开题，并制定了学生毕业论文撰写的规范要求，严格按照学校制定的毕业论文要求开展各项工作。开题中老师认真负责指导，提出了中肯的修改意见。开题后由指导老师具体指导学生根据开题时老师提出的意见进行修改，并开始毕业论文撰写。整个毕业论文撰写过程中，指导老师要求严格，指导具体，认真负责，至2021年4月中旬全部学生完成毕业论文的初稿。</w:t>
      </w:r>
    </w:p>
    <w:p w:rsidR="008F06FC" w:rsidRDefault="00557141">
      <w:pPr>
        <w:spacing w:line="520" w:lineRule="exact"/>
        <w:ind w:firstLine="562"/>
        <w:outlineLvl w:val="2"/>
        <w:rPr>
          <w:rFonts w:ascii="宋体" w:hAnsi="宋体" w:cs="宋体"/>
          <w:b/>
          <w:color w:val="000000" w:themeColor="text1"/>
          <w:sz w:val="28"/>
          <w:szCs w:val="28"/>
        </w:rPr>
      </w:pPr>
      <w:bookmarkStart w:id="82" w:name="_Toc480961753"/>
      <w:r>
        <w:rPr>
          <w:rFonts w:ascii="宋体" w:hAnsi="宋体" w:cs="宋体" w:hint="eastAsia"/>
          <w:b/>
          <w:color w:val="000000" w:themeColor="text1"/>
          <w:sz w:val="28"/>
          <w:szCs w:val="28"/>
        </w:rPr>
        <w:t>5.4学生满意度</w:t>
      </w:r>
      <w:bookmarkEnd w:id="82"/>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color w:val="000000" w:themeColor="text1"/>
          <w:sz w:val="28"/>
          <w:szCs w:val="28"/>
        </w:rPr>
        <w:t>我们从</w:t>
      </w:r>
      <w:r>
        <w:rPr>
          <w:rFonts w:ascii="宋体" w:hAnsi="宋体" w:cs="宋体" w:hint="eastAsia"/>
          <w:bCs/>
          <w:color w:val="000000" w:themeColor="text1"/>
          <w:kern w:val="0"/>
          <w:sz w:val="28"/>
          <w:szCs w:val="28"/>
        </w:rPr>
        <w:t>专业</w:t>
      </w:r>
      <w:r>
        <w:rPr>
          <w:rStyle w:val="12"/>
          <w:rFonts w:ascii="宋体" w:hAnsi="宋体" w:cs="宋体" w:hint="eastAsia"/>
          <w:b w:val="0"/>
          <w:i w:val="0"/>
          <w:color w:val="000000" w:themeColor="text1"/>
          <w:sz w:val="28"/>
          <w:szCs w:val="28"/>
        </w:rPr>
        <w:t>人才培养方案</w:t>
      </w:r>
      <w:r>
        <w:rPr>
          <w:rFonts w:ascii="宋体" w:hAnsi="宋体" w:cs="宋体" w:hint="eastAsia"/>
          <w:bCs/>
          <w:color w:val="000000" w:themeColor="text1"/>
          <w:kern w:val="0"/>
          <w:sz w:val="28"/>
          <w:szCs w:val="28"/>
        </w:rPr>
        <w:t>、专业及课程设置、基础设施、教学管理、教学质量等几个方面设计了</w:t>
      </w:r>
      <w:r>
        <w:rPr>
          <w:rFonts w:ascii="宋体" w:hAnsi="宋体" w:cs="宋体" w:hint="eastAsia"/>
          <w:color w:val="000000" w:themeColor="text1"/>
          <w:sz w:val="28"/>
          <w:szCs w:val="28"/>
        </w:rPr>
        <w:t>《湖南科技学院人文与社会科学学院戏剧影视文学专业学生教学满意度调查表》，分成满意、基本满意和不满意三段，开展随机抽样调查，在本专业学生中进行问卷调查，共发放问卷调查表85份，其中回收有效问卷100份，回收率100%，对有效问卷进行了数据统计和分析，学生</w:t>
      </w:r>
      <w:r>
        <w:rPr>
          <w:rFonts w:ascii="宋体" w:hAnsi="宋体" w:cs="宋体" w:hint="eastAsia"/>
          <w:color w:val="000000" w:themeColor="text1"/>
          <w:kern w:val="0"/>
          <w:sz w:val="28"/>
          <w:szCs w:val="28"/>
        </w:rPr>
        <w:t>对教学工作总体满意和基本满意为91%。收回的问卷调查具体情况如下：</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专业人才培养方案方面,</w:t>
      </w:r>
      <w:r>
        <w:rPr>
          <w:rFonts w:ascii="宋体" w:hAnsi="宋体" w:cs="宋体" w:hint="eastAsia"/>
          <w:color w:val="000000" w:themeColor="text1"/>
          <w:kern w:val="0"/>
          <w:sz w:val="28"/>
          <w:szCs w:val="28"/>
        </w:rPr>
        <w:t>对本专业的人才培养目标满意和基本满意为93%、对本专业的人才培养特色满意和基本满意为91%、对本专业总学时的分配满意和基本满意为90%。</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专业及课程设置方面，</w:t>
      </w:r>
      <w:r>
        <w:rPr>
          <w:rFonts w:ascii="宋体" w:hAnsi="宋体" w:cs="宋体" w:hint="eastAsia"/>
          <w:color w:val="000000" w:themeColor="text1"/>
          <w:kern w:val="0"/>
          <w:sz w:val="28"/>
          <w:szCs w:val="28"/>
        </w:rPr>
        <w:t>对本专业的课程结构满意和基本满意为91%、对所开课程的实用性满意和基本满意为89%。</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实践教学方面，</w:t>
      </w:r>
      <w:r>
        <w:rPr>
          <w:rFonts w:ascii="宋体" w:hAnsi="宋体" w:cs="宋体" w:hint="eastAsia"/>
          <w:color w:val="000000" w:themeColor="text1"/>
          <w:kern w:val="0"/>
          <w:sz w:val="28"/>
          <w:szCs w:val="28"/>
        </w:rPr>
        <w:t>对本专业实验课的时间安排满意和基本满意为88%、对本专业的实验条件满意和基本满意为85%、对本专业的实习安排及基地条件满意和基本满意为88%。</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教学基础设施方面，</w:t>
      </w:r>
      <w:r>
        <w:rPr>
          <w:rFonts w:ascii="宋体" w:hAnsi="宋体" w:cs="宋体" w:hint="eastAsia"/>
          <w:color w:val="000000" w:themeColor="text1"/>
          <w:kern w:val="0"/>
          <w:sz w:val="28"/>
          <w:szCs w:val="28"/>
        </w:rPr>
        <w:t>对各类教室的数量及设备情况满意和基本满意为94%、对图书馆的学习资源和环境满意和基本满意为95%、对校</w:t>
      </w:r>
      <w:r>
        <w:rPr>
          <w:rFonts w:ascii="宋体" w:hAnsi="宋体" w:cs="宋体" w:hint="eastAsia"/>
          <w:color w:val="000000" w:themeColor="text1"/>
          <w:kern w:val="0"/>
          <w:sz w:val="28"/>
          <w:szCs w:val="28"/>
        </w:rPr>
        <w:lastRenderedPageBreak/>
        <w:t>园网络状况满意和基本满意为96%。</w:t>
      </w:r>
    </w:p>
    <w:p w:rsidR="008F06FC" w:rsidRDefault="00557141">
      <w:pPr>
        <w:spacing w:line="520" w:lineRule="exact"/>
        <w:ind w:firstLine="560"/>
        <w:rPr>
          <w:rFonts w:ascii="宋体" w:hAnsi="宋体" w:cs="宋体"/>
          <w:color w:val="000000" w:themeColor="text1"/>
          <w:kern w:val="0"/>
          <w:sz w:val="28"/>
          <w:szCs w:val="28"/>
        </w:rPr>
      </w:pPr>
      <w:r>
        <w:rPr>
          <w:rFonts w:ascii="宋体" w:hAnsi="宋体" w:cs="宋体" w:hint="eastAsia"/>
          <w:bCs/>
          <w:color w:val="000000" w:themeColor="text1"/>
          <w:kern w:val="0"/>
          <w:sz w:val="28"/>
          <w:szCs w:val="28"/>
        </w:rPr>
        <w:t>教学管理方面，</w:t>
      </w:r>
      <w:r>
        <w:rPr>
          <w:rFonts w:ascii="宋体" w:hAnsi="宋体" w:cs="宋体" w:hint="eastAsia"/>
          <w:color w:val="000000" w:themeColor="text1"/>
          <w:kern w:val="0"/>
          <w:sz w:val="28"/>
          <w:szCs w:val="28"/>
        </w:rPr>
        <w:t>对学校的各项规章制度满意和基本满意为88%，对考纪考风满意和基本满意为96%，对学校的教学管理工作人员满意和基本满意为88%。</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bCs/>
          <w:color w:val="000000" w:themeColor="text1"/>
          <w:kern w:val="0"/>
          <w:sz w:val="28"/>
          <w:szCs w:val="28"/>
        </w:rPr>
        <w:t>教学质量方面，对自己掌握的基本理论和基本技能</w:t>
      </w:r>
      <w:r>
        <w:rPr>
          <w:rFonts w:ascii="宋体" w:hAnsi="宋体" w:cs="宋体" w:hint="eastAsia"/>
          <w:color w:val="000000" w:themeColor="text1"/>
          <w:kern w:val="0"/>
          <w:sz w:val="28"/>
          <w:szCs w:val="28"/>
        </w:rPr>
        <w:t>满意和基本满意为89%。</w:t>
      </w:r>
    </w:p>
    <w:p w:rsidR="008F06FC" w:rsidRDefault="00557141">
      <w:pPr>
        <w:spacing w:line="520" w:lineRule="exact"/>
        <w:ind w:firstLine="562"/>
        <w:outlineLvl w:val="2"/>
        <w:rPr>
          <w:rFonts w:ascii="宋体" w:hAnsi="宋体" w:cs="宋体"/>
          <w:b/>
          <w:color w:val="000000" w:themeColor="text1"/>
          <w:sz w:val="28"/>
          <w:szCs w:val="28"/>
        </w:rPr>
      </w:pPr>
      <w:bookmarkStart w:id="83" w:name="_Toc480961754"/>
      <w:r>
        <w:rPr>
          <w:rFonts w:ascii="宋体" w:hAnsi="宋体" w:cs="宋体" w:hint="eastAsia"/>
          <w:b/>
          <w:color w:val="000000" w:themeColor="text1"/>
          <w:sz w:val="28"/>
          <w:szCs w:val="28"/>
        </w:rPr>
        <w:t>5.5生源与就业</w:t>
      </w:r>
      <w:bookmarkEnd w:id="83"/>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生源稳定，有适当的办学规模。已招生的2016级、2017级学生生源来源集中，生源质量高。本专业面向全国招生，2016级学生本省生源和外省生源各占一半，2017年全部为外省生源，主要来自河北、江苏、山西三个省（市、区）。到校率都在98%以上。本专业目前共有学生85人，有适当的办学规模。毕业生社会需求情况较好。学校和学院高度重视首届毕业生就业工作，2021届毕业生就业情况平稳。截止到2021年5月，2021届85名毕业生中已有50人与用人单位达成了工作意向。从毕业生意向就业的单位看，绝大多数为文化传播公司和影视、媒体单位，毕业生就业的专业对口度高；就业区域多数在各自原籍省份。就业质量较好，反映了毕业生具有较高的专业素养和技能水平，受到用人单位的欢迎。</w:t>
      </w:r>
    </w:p>
    <w:p w:rsidR="008F06FC" w:rsidRDefault="00557141">
      <w:pPr>
        <w:spacing w:line="520" w:lineRule="exact"/>
        <w:ind w:firstLine="562"/>
        <w:jc w:val="left"/>
        <w:outlineLvl w:val="0"/>
        <w:rPr>
          <w:rFonts w:ascii="宋体" w:hAnsi="宋体" w:cs="宋体"/>
          <w:b/>
          <w:bCs/>
          <w:color w:val="000000" w:themeColor="text1"/>
          <w:sz w:val="28"/>
          <w:szCs w:val="28"/>
        </w:rPr>
      </w:pPr>
      <w:bookmarkStart w:id="84" w:name="_Toc480961755"/>
      <w:r>
        <w:rPr>
          <w:rFonts w:ascii="宋体" w:hAnsi="宋体" w:cs="宋体" w:hint="eastAsia"/>
          <w:b/>
          <w:color w:val="000000" w:themeColor="text1"/>
          <w:sz w:val="28"/>
          <w:szCs w:val="28"/>
        </w:rPr>
        <w:t>三、专业存在的问题和改进措施</w:t>
      </w:r>
      <w:bookmarkEnd w:id="84"/>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bCs/>
          <w:color w:val="000000" w:themeColor="text1"/>
          <w:sz w:val="28"/>
          <w:szCs w:val="28"/>
        </w:rPr>
        <w:t>通过四年的专业建设，戏剧影视文学专业的办学条件得到了极大改善，教学水平和教学质量得到稳步提高，但由于本专业本科教育只有短短四年，受到一定的条件限制，仍然存在一定的不足：</w:t>
      </w:r>
    </w:p>
    <w:p w:rsidR="008F06FC" w:rsidRDefault="00557141">
      <w:pPr>
        <w:spacing w:line="520" w:lineRule="exact"/>
        <w:ind w:firstLine="560"/>
        <w:rPr>
          <w:rFonts w:ascii="宋体" w:hAnsi="宋体" w:cs="宋体"/>
          <w:bCs/>
          <w:color w:val="000000" w:themeColor="text1"/>
          <w:sz w:val="28"/>
          <w:szCs w:val="28"/>
        </w:rPr>
      </w:pPr>
      <w:r>
        <w:rPr>
          <w:rFonts w:ascii="宋体" w:hAnsi="宋体" w:cs="宋体" w:hint="eastAsia"/>
          <w:bCs/>
          <w:color w:val="000000" w:themeColor="text1"/>
          <w:sz w:val="28"/>
          <w:szCs w:val="28"/>
        </w:rPr>
        <w:t>1.学科和课程建设方面，仍需继续加强。我们虽然在科研方面取得了一定成绩，但本专业标志性成果仍然偏少；在课程建设、学科建设上存在差距，高水平的学科带头人有待进一步培养，学术梯队有待进一步形成，科研水平有待于进一步提高。</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hint="eastAsia"/>
          <w:bCs/>
          <w:color w:val="000000" w:themeColor="text1"/>
          <w:sz w:val="28"/>
          <w:szCs w:val="28"/>
        </w:rPr>
        <w:t>师资队伍建设有待进一步加强。</w:t>
      </w:r>
      <w:r>
        <w:rPr>
          <w:rFonts w:ascii="宋体" w:hAnsi="宋体" w:cs="宋体" w:hint="eastAsia"/>
          <w:color w:val="000000" w:themeColor="text1"/>
          <w:sz w:val="28"/>
          <w:szCs w:val="28"/>
        </w:rPr>
        <w:t>作为新办专业，师资的培养与积累都还不够，特别是新进与跨专业兼职教师较多，成长还有一个过程，戏剧影视文学高学历、高职称人才引进尚有一定难度。随着学校人才引进力度的加大，我们将进一步用足用好学校的优惠政策，吸引更多高层次人才落户永州，以进一步提高专业办学水平。</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bCs/>
          <w:color w:val="000000" w:themeColor="text1"/>
          <w:sz w:val="28"/>
          <w:szCs w:val="28"/>
        </w:rPr>
        <w:t>.受制于既有的教学</w:t>
      </w:r>
      <w:r>
        <w:rPr>
          <w:rFonts w:ascii="宋体" w:hAnsi="宋体" w:cs="宋体" w:hint="eastAsia"/>
          <w:color w:val="000000" w:themeColor="text1"/>
          <w:sz w:val="28"/>
          <w:szCs w:val="28"/>
        </w:rPr>
        <w:t>场地限制，教室过于分散和拥挤，实验实训室设计和布局稍欠合理，不利于教学和管理。</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4.还需进一步加大教学投入。实验实训室建设、资料室图书资料建设、实践基地建设还有待进一步加强。</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本专业拟对存在的问题进一步提出整改措施，继续加强学科专业建设，加强教育教学研究，深化教学改革，加大教学质量监控力度，促进本专业办学水平更上一个新台阶。</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1.积极引进高学历、高素质人才。人才是教学和科研发展的关键，学院将想方设法，创设条件，引进人才，组建优秀教学科研团队，以促进专业发展。</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2.面向社会开门办学，加强与业界、学界的联系，开放式办学。注重与省内外媒体、企事业单位建立合作办学、项目科研机制，促进优质资源合作。进一步扩大利用与</w:t>
      </w:r>
      <w:proofErr w:type="gramStart"/>
      <w:r>
        <w:rPr>
          <w:rFonts w:ascii="宋体" w:hAnsi="宋体" w:cs="宋体" w:hint="eastAsia"/>
          <w:color w:val="000000" w:themeColor="text1"/>
          <w:sz w:val="28"/>
          <w:szCs w:val="28"/>
        </w:rPr>
        <w:t>校外各</w:t>
      </w:r>
      <w:proofErr w:type="gramEnd"/>
      <w:r>
        <w:rPr>
          <w:rFonts w:ascii="宋体" w:hAnsi="宋体" w:cs="宋体" w:hint="eastAsia"/>
          <w:color w:val="000000" w:themeColor="text1"/>
          <w:sz w:val="28"/>
          <w:szCs w:val="28"/>
        </w:rPr>
        <w:t>实践基地合作办学经验，拓展合作宽度和深度，确保校企合作取得实效。</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3.立足实践，以作品立院，以作品创作和展演强化并带动专业建设。紧紧围绕建立应用型专门人才的目标，鼓励教师以项目促教学、促研究，鼓励教师参与地方经济文化社会发展项目。</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4.更新教学理念，锐意改革，打造教学名师。通过领导带头、专家示范、先进带动等措施，进一步更新教师教学理念，改进教学方法，培养出一批受学生欢迎、同行好评的教学能手、教学名师。积极培育精品课程、优质课程，切实提高广大教师课堂教学质量。</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5.进一步明确办学目标和办学定位，积极优化课程体系设置，完善培养方案，提高学生培养质量。培养方案已经进行了较大幅度的修改和完善，将进一步优化课程设置，增强学生动手能力，增强学生创新意识，提高学生竞争力。</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6.形成科研团队，提高科研水平。目前学院有中国语言文学省级特色应用学科、汉语言文学一流专业两个平台，要进一步以项目和研究机构为平台，组建戏剧影视文学教学与科研团队，提高教学与科研水平。</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7.进一步突出教学主体地位，营造良好的教书育人和科研环境，鼓励广大教师进行教学改革和科学研究。</w:t>
      </w:r>
    </w:p>
    <w:p w:rsidR="008F06FC" w:rsidRDefault="00557141">
      <w:pPr>
        <w:spacing w:line="52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总之，戏剧影视文学专业经过四年的建设和发展，完成了人才培养方案的各项任务，师资队伍和教学条件逐渐改善和完备，教学运行与管理有效、有序，学生培养质量较高，达到了本专业学士学位授权要求。</w:t>
      </w:r>
    </w:p>
    <w:p w:rsidR="008F06FC" w:rsidRDefault="008F06FC">
      <w:pPr>
        <w:spacing w:line="500" w:lineRule="exact"/>
        <w:ind w:firstLineChars="0" w:firstLine="0"/>
        <w:jc w:val="left"/>
        <w:outlineLvl w:val="0"/>
        <w:rPr>
          <w:rFonts w:ascii="宋体" w:hAnsi="宋体"/>
          <w:b/>
          <w:color w:val="000000" w:themeColor="text1"/>
          <w:sz w:val="28"/>
          <w:szCs w:val="28"/>
        </w:rPr>
      </w:pPr>
      <w:bookmarkStart w:id="85" w:name="_Toc480961756"/>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8F06FC">
      <w:pPr>
        <w:spacing w:line="500" w:lineRule="exact"/>
        <w:ind w:firstLineChars="0" w:firstLine="0"/>
        <w:jc w:val="left"/>
        <w:outlineLvl w:val="0"/>
        <w:rPr>
          <w:rFonts w:ascii="宋体" w:hAnsi="宋体"/>
          <w:b/>
          <w:color w:val="000000" w:themeColor="text1"/>
          <w:sz w:val="28"/>
          <w:szCs w:val="28"/>
        </w:rPr>
      </w:pPr>
    </w:p>
    <w:p w:rsidR="008F06FC" w:rsidRDefault="00557141">
      <w:pPr>
        <w:ind w:firstLineChars="0" w:firstLine="0"/>
        <w:rPr>
          <w:rFonts w:ascii="宋体" w:hAnsi="宋体"/>
          <w:b/>
          <w:color w:val="000000" w:themeColor="text1"/>
          <w:sz w:val="28"/>
          <w:szCs w:val="28"/>
        </w:rPr>
      </w:pPr>
      <w:r>
        <w:rPr>
          <w:rFonts w:ascii="宋体" w:hAnsi="宋体"/>
          <w:b/>
          <w:color w:val="000000" w:themeColor="text1"/>
          <w:sz w:val="28"/>
          <w:szCs w:val="28"/>
        </w:rPr>
        <w:br w:type="page"/>
      </w:r>
    </w:p>
    <w:p w:rsidR="008F06FC" w:rsidRDefault="00557141">
      <w:pPr>
        <w:spacing w:line="500" w:lineRule="exact"/>
        <w:ind w:firstLineChars="0" w:firstLine="0"/>
        <w:jc w:val="left"/>
        <w:outlineLvl w:val="0"/>
        <w:rPr>
          <w:rFonts w:ascii="宋体" w:hAnsi="宋体"/>
          <w:b/>
          <w:color w:val="000000" w:themeColor="text1"/>
          <w:sz w:val="28"/>
          <w:szCs w:val="28"/>
        </w:rPr>
      </w:pPr>
      <w:r>
        <w:rPr>
          <w:rFonts w:ascii="宋体" w:hAnsi="宋体" w:hint="eastAsia"/>
          <w:b/>
          <w:color w:val="000000" w:themeColor="text1"/>
          <w:sz w:val="28"/>
          <w:szCs w:val="28"/>
        </w:rPr>
        <w:lastRenderedPageBreak/>
        <w:t>四、戏剧影视文学专业学士学位授权评估自评表</w:t>
      </w:r>
      <w:bookmarkEnd w:id="85"/>
    </w:p>
    <w:tbl>
      <w:tblPr>
        <w:tblpPr w:leftFromText="180" w:rightFromText="180" w:vertAnchor="text" w:horzAnchor="margin" w:tblpXSpec="center" w:tblpY="127"/>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4464"/>
        <w:gridCol w:w="1598"/>
      </w:tblGrid>
      <w:tr w:rsidR="008F06FC">
        <w:trPr>
          <w:trHeight w:val="567"/>
          <w:jc w:val="center"/>
        </w:trPr>
        <w:tc>
          <w:tcPr>
            <w:tcW w:w="3414" w:type="dxa"/>
            <w:vAlign w:val="center"/>
          </w:tcPr>
          <w:p w:rsidR="008F06FC" w:rsidRDefault="00557141">
            <w:pPr>
              <w:spacing w:line="540" w:lineRule="exact"/>
              <w:ind w:firstLine="480"/>
              <w:jc w:val="center"/>
              <w:rPr>
                <w:rFonts w:ascii="宋体"/>
                <w:color w:val="000000" w:themeColor="text1"/>
              </w:rPr>
            </w:pPr>
            <w:r>
              <w:rPr>
                <w:rFonts w:ascii="宋体" w:hAnsi="宋体" w:hint="eastAsia"/>
                <w:color w:val="000000" w:themeColor="text1"/>
              </w:rPr>
              <w:t>一级指标</w:t>
            </w:r>
          </w:p>
        </w:tc>
        <w:tc>
          <w:tcPr>
            <w:tcW w:w="4464" w:type="dxa"/>
            <w:vAlign w:val="center"/>
          </w:tcPr>
          <w:p w:rsidR="008F06FC" w:rsidRDefault="00557141">
            <w:pPr>
              <w:spacing w:line="540" w:lineRule="exact"/>
              <w:ind w:firstLine="480"/>
              <w:jc w:val="center"/>
              <w:rPr>
                <w:rFonts w:ascii="宋体"/>
                <w:color w:val="000000" w:themeColor="text1"/>
              </w:rPr>
            </w:pPr>
            <w:r>
              <w:rPr>
                <w:rFonts w:ascii="宋体" w:hAnsi="宋体" w:hint="eastAsia"/>
                <w:color w:val="000000" w:themeColor="text1"/>
              </w:rPr>
              <w:t>二级指标</w:t>
            </w:r>
          </w:p>
        </w:tc>
        <w:tc>
          <w:tcPr>
            <w:tcW w:w="1598" w:type="dxa"/>
            <w:vAlign w:val="center"/>
          </w:tcPr>
          <w:p w:rsidR="008F06FC" w:rsidRDefault="00557141">
            <w:pPr>
              <w:spacing w:line="540" w:lineRule="exact"/>
              <w:ind w:firstLineChars="0" w:firstLine="0"/>
              <w:jc w:val="center"/>
              <w:rPr>
                <w:rFonts w:ascii="宋体"/>
                <w:color w:val="000000" w:themeColor="text1"/>
              </w:rPr>
            </w:pPr>
            <w:r>
              <w:rPr>
                <w:rFonts w:ascii="宋体" w:hAnsi="宋体" w:hint="eastAsia"/>
                <w:color w:val="000000" w:themeColor="text1"/>
              </w:rPr>
              <w:t>自评等级</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1</w:t>
            </w:r>
            <w:r>
              <w:rPr>
                <w:rFonts w:ascii="宋体" w:hAnsi="宋体" w:hint="eastAsia"/>
                <w:color w:val="000000" w:themeColor="text1"/>
              </w:rPr>
              <w:t>．</w:t>
            </w:r>
            <w:r>
              <w:rPr>
                <w:rFonts w:ascii="宋体" w:hAnsi="宋体" w:hint="eastAsia"/>
                <w:color w:val="000000" w:themeColor="text1"/>
                <w:spacing w:val="20"/>
              </w:rPr>
              <w:t>定位与规划</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1.1  </w:t>
            </w:r>
            <w:r>
              <w:rPr>
                <w:rFonts w:ascii="宋体" w:hAnsi="宋体" w:hint="eastAsia"/>
                <w:color w:val="000000" w:themeColor="text1"/>
              </w:rPr>
              <w:t>专业定位与规划</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1.2  </w:t>
            </w:r>
            <w:r>
              <w:rPr>
                <w:rFonts w:ascii="宋体" w:hAnsi="宋体" w:hint="eastAsia"/>
                <w:color w:val="000000" w:themeColor="text1"/>
              </w:rPr>
              <w:t>培养方案</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2</w:t>
            </w:r>
            <w:r>
              <w:rPr>
                <w:rFonts w:ascii="宋体" w:hAnsi="宋体" w:hint="eastAsia"/>
                <w:color w:val="000000" w:themeColor="text1"/>
              </w:rPr>
              <w:t>．师资队伍与学科水平</w:t>
            </w: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2.1  </w:t>
            </w:r>
            <w:r>
              <w:rPr>
                <w:rFonts w:ascii="宋体" w:hAnsi="宋体" w:hint="eastAsia"/>
                <w:color w:val="000000" w:themeColor="text1"/>
              </w:rPr>
              <w:t>整体结构</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Chars="0" w:firstLine="0"/>
              <w:jc w:val="left"/>
              <w:rPr>
                <w:rFonts w:ascii="宋体" w:hAns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hint="eastAsia"/>
                <w:color w:val="000000" w:themeColor="text1"/>
              </w:rPr>
              <w:t xml:space="preserve">2.2  </w:t>
            </w:r>
            <w:r>
              <w:rPr>
                <w:rFonts w:hint="eastAsia"/>
                <w:color w:val="000000" w:themeColor="text1"/>
              </w:rPr>
              <w:t>师德师风</w:t>
            </w:r>
            <w:r>
              <w:rPr>
                <w:rFonts w:hint="eastAsia"/>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2.</w:t>
            </w:r>
            <w:r>
              <w:rPr>
                <w:rFonts w:ascii="宋体" w:hAnsi="宋体" w:hint="eastAsia"/>
                <w:color w:val="000000" w:themeColor="text1"/>
              </w:rPr>
              <w:t>3</w:t>
            </w:r>
            <w:r>
              <w:rPr>
                <w:rFonts w:ascii="宋体" w:hAnsi="宋体"/>
                <w:color w:val="000000" w:themeColor="text1"/>
              </w:rPr>
              <w:t xml:space="preserve">  </w:t>
            </w:r>
            <w:r>
              <w:rPr>
                <w:rFonts w:ascii="宋体" w:hAnsi="宋体" w:hint="eastAsia"/>
                <w:color w:val="000000" w:themeColor="text1"/>
              </w:rPr>
              <w:t>主讲教师</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2.</w:t>
            </w:r>
            <w:r>
              <w:rPr>
                <w:rFonts w:ascii="宋体" w:hAnsi="宋体" w:hint="eastAsia"/>
                <w:color w:val="000000" w:themeColor="text1"/>
              </w:rPr>
              <w:t>4</w:t>
            </w:r>
            <w:r>
              <w:rPr>
                <w:rFonts w:ascii="宋体" w:hAnsi="宋体"/>
                <w:color w:val="000000" w:themeColor="text1"/>
              </w:rPr>
              <w:t xml:space="preserve">  </w:t>
            </w:r>
            <w:r>
              <w:rPr>
                <w:rFonts w:ascii="宋体" w:hAnsi="宋体" w:hint="eastAsia"/>
                <w:color w:val="000000" w:themeColor="text1"/>
              </w:rPr>
              <w:t>师资培养与教学水平</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2.</w:t>
            </w:r>
            <w:r>
              <w:rPr>
                <w:rFonts w:ascii="宋体" w:hAnsi="宋体" w:hint="eastAsia"/>
                <w:color w:val="000000" w:themeColor="text1"/>
              </w:rPr>
              <w:t>5</w:t>
            </w:r>
            <w:r>
              <w:rPr>
                <w:rFonts w:ascii="宋体" w:hAnsi="宋体"/>
                <w:color w:val="000000" w:themeColor="text1"/>
              </w:rPr>
              <w:t xml:space="preserve">  </w:t>
            </w:r>
            <w:r>
              <w:rPr>
                <w:rFonts w:ascii="宋体" w:hAnsi="宋体" w:hint="eastAsia"/>
                <w:color w:val="000000" w:themeColor="text1"/>
              </w:rPr>
              <w:t>学科水平</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B</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3</w:t>
            </w:r>
            <w:r>
              <w:rPr>
                <w:rFonts w:ascii="宋体" w:hAnsi="宋体" w:hint="eastAsia"/>
                <w:color w:val="000000" w:themeColor="text1"/>
              </w:rPr>
              <w:t>．教学条件</w:t>
            </w: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3.1  </w:t>
            </w:r>
            <w:r>
              <w:rPr>
                <w:rFonts w:ascii="宋体" w:hAnsi="宋体" w:hint="eastAsia"/>
                <w:color w:val="000000" w:themeColor="text1"/>
              </w:rPr>
              <w:t>实验室建设</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3.2  </w:t>
            </w:r>
            <w:r>
              <w:rPr>
                <w:rFonts w:ascii="宋体" w:hAnsi="宋体" w:hint="eastAsia"/>
                <w:color w:val="000000" w:themeColor="text1"/>
              </w:rPr>
              <w:t>实习基地建设</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FF0000"/>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3.3  </w:t>
            </w:r>
            <w:r>
              <w:rPr>
                <w:rFonts w:ascii="宋体" w:hAnsi="宋体" w:hint="eastAsia"/>
                <w:color w:val="000000" w:themeColor="text1"/>
              </w:rPr>
              <w:t>教材建设</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hint="eastAsia"/>
                <w:color w:val="000000" w:themeColor="text1"/>
              </w:rPr>
              <w:t>B</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3.4  </w:t>
            </w:r>
            <w:r>
              <w:rPr>
                <w:rFonts w:ascii="宋体" w:hAnsi="宋体" w:hint="eastAsia"/>
                <w:color w:val="000000" w:themeColor="text1"/>
              </w:rPr>
              <w:t>信息资源建设</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4</w:t>
            </w:r>
            <w:r>
              <w:rPr>
                <w:rFonts w:ascii="宋体" w:hAnsi="宋体" w:hint="eastAsia"/>
                <w:color w:val="000000" w:themeColor="text1"/>
              </w:rPr>
              <w:t>．教学运行与管理</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4.1 </w:t>
            </w:r>
            <w:r>
              <w:rPr>
                <w:rFonts w:ascii="宋体" w:hAnsi="宋体" w:hint="eastAsia"/>
                <w:color w:val="000000" w:themeColor="text1"/>
              </w:rPr>
              <w:t>教学研究</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sidRPr="00557141">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4.2  </w:t>
            </w:r>
            <w:r>
              <w:rPr>
                <w:rFonts w:ascii="宋体" w:hAnsi="宋体" w:hint="eastAsia"/>
                <w:color w:val="000000" w:themeColor="text1"/>
              </w:rPr>
              <w:t>理论教学</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4.3  </w:t>
            </w:r>
            <w:r>
              <w:rPr>
                <w:rFonts w:ascii="宋体" w:hAnsi="宋体" w:hint="eastAsia"/>
                <w:color w:val="000000" w:themeColor="text1"/>
              </w:rPr>
              <w:t>实践教学</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4.4  </w:t>
            </w:r>
            <w:r>
              <w:rPr>
                <w:rFonts w:ascii="宋体" w:hAnsi="宋体" w:hint="eastAsia"/>
                <w:color w:val="000000" w:themeColor="text1"/>
              </w:rPr>
              <w:t>教学管理</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ign w:val="center"/>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4.5  </w:t>
            </w:r>
            <w:r>
              <w:rPr>
                <w:rFonts w:ascii="宋体" w:hAnsi="宋体" w:hint="eastAsia"/>
                <w:color w:val="000000" w:themeColor="text1"/>
              </w:rPr>
              <w:t>质量监控</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val="restart"/>
            <w:vAlign w:val="center"/>
          </w:tcPr>
          <w:p w:rsidR="008F06FC" w:rsidRDefault="00557141">
            <w:pPr>
              <w:spacing w:line="540" w:lineRule="exact"/>
              <w:ind w:firstLineChars="0" w:firstLine="0"/>
              <w:jc w:val="left"/>
              <w:rPr>
                <w:rFonts w:ascii="宋体"/>
                <w:color w:val="000000" w:themeColor="text1"/>
              </w:rPr>
            </w:pPr>
            <w:r>
              <w:rPr>
                <w:rFonts w:ascii="宋体" w:hAnsi="宋体"/>
                <w:color w:val="000000" w:themeColor="text1"/>
              </w:rPr>
              <w:t>5</w:t>
            </w:r>
            <w:r>
              <w:rPr>
                <w:rFonts w:ascii="宋体" w:hAnsi="宋体" w:hint="eastAsia"/>
                <w:color w:val="000000" w:themeColor="text1"/>
              </w:rPr>
              <w:t>．培养质量</w:t>
            </w: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5.1  </w:t>
            </w:r>
            <w:r>
              <w:rPr>
                <w:rFonts w:ascii="宋体" w:hAnsi="宋体" w:hint="eastAsia"/>
                <w:color w:val="000000" w:themeColor="text1"/>
              </w:rPr>
              <w:t>思想道德与身心素质</w:t>
            </w:r>
            <w:r>
              <w:rPr>
                <w:rFonts w:ascii="宋体" w:hAnsi="宋体"/>
                <w:color w:val="000000" w:themeColor="text1"/>
              </w:rPr>
              <w:t xml:space="preserve">* </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5.2  </w:t>
            </w:r>
            <w:r>
              <w:rPr>
                <w:rFonts w:ascii="宋体" w:hAnsi="宋体" w:hint="eastAsia"/>
                <w:color w:val="000000" w:themeColor="text1"/>
              </w:rPr>
              <w:t>基本理论与基本技能</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hAnsi="宋体"/>
                <w:color w:val="000000" w:themeColor="text1"/>
              </w:rPr>
            </w:pPr>
            <w:r>
              <w:rPr>
                <w:rFonts w:ascii="宋体" w:hAnsi="宋体"/>
                <w:color w:val="000000" w:themeColor="text1"/>
              </w:rPr>
              <w:t xml:space="preserve">5.3 </w:t>
            </w:r>
            <w:r>
              <w:rPr>
                <w:rFonts w:ascii="宋体" w:hAnsi="宋体" w:hint="eastAsia"/>
                <w:color w:val="000000" w:themeColor="text1"/>
              </w:rPr>
              <w:t>毕业论文（设计、综合训练）</w:t>
            </w:r>
            <w:r>
              <w:rPr>
                <w:rFonts w:ascii="宋体" w:hAnsi="宋体"/>
                <w:color w:val="000000" w:themeColor="text1"/>
              </w:rPr>
              <w:t>*</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6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5.4  </w:t>
            </w:r>
            <w:r>
              <w:rPr>
                <w:rFonts w:ascii="宋体" w:hAnsi="宋体" w:hint="eastAsia"/>
                <w:color w:val="000000" w:themeColor="text1"/>
              </w:rPr>
              <w:t>学生满意度</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000000" w:themeColor="text1"/>
              </w:rPr>
              <w:t>A</w:t>
            </w:r>
          </w:p>
        </w:tc>
      </w:tr>
      <w:tr w:rsidR="008F06FC">
        <w:trPr>
          <w:trHeight w:val="57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557141">
            <w:pPr>
              <w:spacing w:line="540" w:lineRule="exact"/>
              <w:ind w:firstLine="480"/>
              <w:jc w:val="left"/>
              <w:rPr>
                <w:rFonts w:ascii="宋体"/>
                <w:color w:val="000000" w:themeColor="text1"/>
              </w:rPr>
            </w:pPr>
            <w:r>
              <w:rPr>
                <w:rFonts w:ascii="宋体" w:hAnsi="宋体"/>
                <w:color w:val="000000" w:themeColor="text1"/>
              </w:rPr>
              <w:t xml:space="preserve">5.5  </w:t>
            </w:r>
            <w:r>
              <w:rPr>
                <w:rFonts w:ascii="宋体" w:hAnsi="宋体" w:hint="eastAsia"/>
                <w:color w:val="000000" w:themeColor="text1"/>
              </w:rPr>
              <w:t>生源与就业</w:t>
            </w:r>
          </w:p>
        </w:tc>
        <w:tc>
          <w:tcPr>
            <w:tcW w:w="1598" w:type="dxa"/>
            <w:vAlign w:val="center"/>
          </w:tcPr>
          <w:p w:rsidR="008F06FC" w:rsidRDefault="00557141">
            <w:pPr>
              <w:spacing w:line="540" w:lineRule="exact"/>
              <w:ind w:firstLineChars="0" w:firstLine="0"/>
              <w:jc w:val="center"/>
              <w:rPr>
                <w:rFonts w:ascii="宋体" w:hAnsi="宋体"/>
                <w:color w:val="000000" w:themeColor="text1"/>
              </w:rPr>
            </w:pPr>
            <w:r>
              <w:rPr>
                <w:rFonts w:ascii="宋体" w:hAnsi="宋体"/>
                <w:color w:val="FF0000"/>
              </w:rPr>
              <w:t>A</w:t>
            </w:r>
          </w:p>
        </w:tc>
      </w:tr>
      <w:tr w:rsidR="008F06FC">
        <w:trPr>
          <w:trHeight w:val="577"/>
          <w:jc w:val="center"/>
        </w:trPr>
        <w:tc>
          <w:tcPr>
            <w:tcW w:w="3414" w:type="dxa"/>
            <w:vMerge/>
          </w:tcPr>
          <w:p w:rsidR="008F06FC" w:rsidRDefault="008F06FC">
            <w:pPr>
              <w:spacing w:line="540" w:lineRule="exact"/>
              <w:ind w:firstLine="480"/>
              <w:jc w:val="left"/>
              <w:rPr>
                <w:rFonts w:ascii="宋体"/>
                <w:color w:val="000000" w:themeColor="text1"/>
              </w:rPr>
            </w:pPr>
          </w:p>
        </w:tc>
        <w:tc>
          <w:tcPr>
            <w:tcW w:w="4464" w:type="dxa"/>
            <w:vAlign w:val="center"/>
          </w:tcPr>
          <w:p w:rsidR="008F06FC" w:rsidRDefault="008F06FC">
            <w:pPr>
              <w:spacing w:line="540" w:lineRule="exact"/>
              <w:ind w:firstLine="480"/>
              <w:jc w:val="left"/>
              <w:rPr>
                <w:rFonts w:ascii="宋体" w:hAnsi="宋体"/>
                <w:color w:val="000000" w:themeColor="text1"/>
              </w:rPr>
            </w:pPr>
          </w:p>
        </w:tc>
        <w:tc>
          <w:tcPr>
            <w:tcW w:w="1598" w:type="dxa"/>
            <w:vAlign w:val="center"/>
          </w:tcPr>
          <w:p w:rsidR="008F06FC" w:rsidRDefault="008F06FC">
            <w:pPr>
              <w:spacing w:line="540" w:lineRule="exact"/>
              <w:ind w:firstLineChars="0" w:firstLine="0"/>
              <w:jc w:val="center"/>
              <w:rPr>
                <w:rFonts w:ascii="宋体" w:hAnsi="宋体"/>
                <w:color w:val="000000" w:themeColor="text1"/>
              </w:rPr>
            </w:pPr>
          </w:p>
        </w:tc>
      </w:tr>
    </w:tbl>
    <w:p w:rsidR="008F06FC" w:rsidRDefault="00557141">
      <w:pPr>
        <w:spacing w:line="500" w:lineRule="exact"/>
        <w:ind w:firstLineChars="100" w:firstLine="281"/>
        <w:jc w:val="left"/>
        <w:outlineLvl w:val="0"/>
        <w:rPr>
          <w:rFonts w:ascii="宋体" w:hAnsi="宋体"/>
          <w:b/>
          <w:color w:val="000000" w:themeColor="text1"/>
          <w:sz w:val="28"/>
          <w:szCs w:val="28"/>
        </w:rPr>
      </w:pPr>
      <w:bookmarkStart w:id="86" w:name="_Toc480961757"/>
      <w:r>
        <w:rPr>
          <w:rFonts w:ascii="宋体" w:hAnsi="宋体" w:hint="eastAsia"/>
          <w:b/>
          <w:color w:val="000000" w:themeColor="text1"/>
          <w:sz w:val="28"/>
          <w:szCs w:val="28"/>
        </w:rPr>
        <w:lastRenderedPageBreak/>
        <w:t>附件:自评依据与实证目录材料</w:t>
      </w:r>
    </w:p>
    <w:tbl>
      <w:tblPr>
        <w:tblW w:w="95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600"/>
      </w:tblGrid>
      <w:tr w:rsidR="008F06FC">
        <w:trPr>
          <w:trHeight w:val="769"/>
        </w:trPr>
        <w:tc>
          <w:tcPr>
            <w:tcW w:w="9532" w:type="dxa"/>
            <w:gridSpan w:val="2"/>
            <w:tcBorders>
              <w:tl2br w:val="nil"/>
              <w:tr2bl w:val="nil"/>
            </w:tcBorders>
            <w:vAlign w:val="center"/>
          </w:tcPr>
          <w:p w:rsidR="008F06FC" w:rsidRDefault="00557141">
            <w:pPr>
              <w:ind w:firstLineChars="0" w:firstLine="0"/>
              <w:jc w:val="center"/>
              <w:rPr>
                <w:rFonts w:ascii="楷体" w:eastAsia="楷体" w:hAnsi="楷体"/>
                <w:b/>
                <w:color w:val="000000" w:themeColor="text1"/>
                <w:sz w:val="28"/>
                <w:szCs w:val="28"/>
              </w:rPr>
            </w:pPr>
            <w:r>
              <w:rPr>
                <w:rFonts w:ascii="楷体" w:eastAsia="楷体" w:hAnsi="楷体" w:hint="eastAsia"/>
                <w:b/>
                <w:color w:val="000000" w:themeColor="text1"/>
                <w:sz w:val="28"/>
                <w:szCs w:val="28"/>
              </w:rPr>
              <w:t>1</w:t>
            </w:r>
            <w:r>
              <w:rPr>
                <w:rFonts w:ascii="楷体" w:eastAsia="楷体" w:hAnsi="楷体"/>
                <w:b/>
                <w:color w:val="000000" w:themeColor="text1"/>
                <w:sz w:val="28"/>
                <w:szCs w:val="28"/>
              </w:rPr>
              <w:t>.</w:t>
            </w:r>
            <w:r>
              <w:rPr>
                <w:rFonts w:ascii="楷体" w:eastAsia="楷体" w:hAnsi="楷体" w:hint="eastAsia"/>
                <w:b/>
                <w:color w:val="000000" w:themeColor="text1"/>
                <w:sz w:val="28"/>
                <w:szCs w:val="28"/>
              </w:rPr>
              <w:t>1</w:t>
            </w:r>
            <w:r>
              <w:rPr>
                <w:rFonts w:ascii="楷体" w:eastAsia="楷体" w:hAnsi="楷体" w:cs="宋体" w:hint="eastAsia"/>
                <w:b/>
                <w:color w:val="000000" w:themeColor="text1"/>
                <w:sz w:val="28"/>
                <w:szCs w:val="28"/>
              </w:rPr>
              <w:t>专业定位与规划</w:t>
            </w:r>
          </w:p>
        </w:tc>
      </w:tr>
      <w:tr w:rsidR="008F06FC">
        <w:trPr>
          <w:trHeight w:val="765"/>
        </w:trPr>
        <w:tc>
          <w:tcPr>
            <w:tcW w:w="1932" w:type="dxa"/>
            <w:tcBorders>
              <w:tl2br w:val="nil"/>
              <w:tr2bl w:val="nil"/>
            </w:tcBorders>
            <w:vAlign w:val="center"/>
          </w:tcPr>
          <w:p w:rsidR="008F06FC" w:rsidRDefault="00557141">
            <w:pPr>
              <w:spacing w:line="360" w:lineRule="exact"/>
              <w:ind w:firstLineChars="0" w:firstLine="0"/>
              <w:jc w:val="center"/>
              <w:rPr>
                <w:rFonts w:ascii="楷体" w:eastAsia="楷体" w:hAnsi="楷体"/>
                <w:color w:val="000000" w:themeColor="text1"/>
              </w:rPr>
            </w:pPr>
            <w:r>
              <w:rPr>
                <w:rFonts w:ascii="楷体" w:eastAsia="楷体" w:hAnsi="楷体" w:cs="楷体" w:hint="eastAsia"/>
                <w:bCs/>
                <w:color w:val="000000" w:themeColor="text1"/>
              </w:rPr>
              <w:t>评审标准</w:t>
            </w:r>
          </w:p>
        </w:tc>
        <w:tc>
          <w:tcPr>
            <w:tcW w:w="7600" w:type="dxa"/>
            <w:tcBorders>
              <w:tl2br w:val="nil"/>
              <w:tr2bl w:val="nil"/>
            </w:tcBorders>
            <w:vAlign w:val="center"/>
          </w:tcPr>
          <w:p w:rsidR="008F06FC" w:rsidRDefault="00557141">
            <w:pPr>
              <w:spacing w:line="360" w:lineRule="exact"/>
              <w:ind w:firstLineChars="0" w:firstLine="0"/>
              <w:rPr>
                <w:rFonts w:ascii="楷体" w:eastAsia="楷体" w:hAnsi="楷体"/>
                <w:color w:val="000000" w:themeColor="text1"/>
              </w:rPr>
            </w:pPr>
            <w:r>
              <w:rPr>
                <w:rFonts w:ascii="楷体" w:eastAsia="楷体" w:hAnsi="楷体"/>
                <w:color w:val="000000" w:themeColor="text1"/>
              </w:rPr>
              <w:t>1.</w:t>
            </w:r>
            <w:r>
              <w:rPr>
                <w:rFonts w:ascii="楷体" w:eastAsia="楷体" w:hAnsi="楷体" w:cs="宋体" w:hint="eastAsia"/>
                <w:color w:val="000000" w:themeColor="text1"/>
              </w:rPr>
              <w:t>专业办学定位明确，发展目标清晰，能主动服务区域（行业）经济社会发展；</w:t>
            </w:r>
            <w:r>
              <w:rPr>
                <w:rFonts w:ascii="楷体" w:eastAsia="楷体" w:hAnsi="楷体" w:hint="eastAsia"/>
                <w:color w:val="000000" w:themeColor="text1"/>
              </w:rPr>
              <w:t>2</w:t>
            </w:r>
            <w:r>
              <w:rPr>
                <w:rFonts w:ascii="楷体" w:eastAsia="楷体" w:hAnsi="楷体"/>
                <w:color w:val="000000" w:themeColor="text1"/>
              </w:rPr>
              <w:t>.</w:t>
            </w:r>
            <w:r>
              <w:rPr>
                <w:rFonts w:ascii="楷体" w:eastAsia="楷体" w:hAnsi="楷体" w:cs="宋体" w:hint="eastAsia"/>
                <w:color w:val="000000" w:themeColor="text1"/>
              </w:rPr>
              <w:t>规划科学合理，符合学校发展实际需要；3</w:t>
            </w:r>
            <w:r>
              <w:rPr>
                <w:rFonts w:ascii="楷体" w:eastAsia="楷体" w:hAnsi="楷体"/>
                <w:color w:val="000000" w:themeColor="text1"/>
              </w:rPr>
              <w:t>.</w:t>
            </w:r>
            <w:r>
              <w:rPr>
                <w:rFonts w:ascii="楷体" w:eastAsia="楷体" w:hAnsi="楷体" w:hint="eastAsia"/>
                <w:color w:val="000000" w:themeColor="text1"/>
              </w:rPr>
              <w:t>坚持内涵式发展，注重应用型办学特色培育。</w:t>
            </w:r>
          </w:p>
        </w:tc>
      </w:tr>
      <w:tr w:rsidR="008F06FC">
        <w:trPr>
          <w:trHeight w:val="1124"/>
        </w:trPr>
        <w:tc>
          <w:tcPr>
            <w:tcW w:w="9532" w:type="dxa"/>
            <w:gridSpan w:val="2"/>
            <w:tcBorders>
              <w:tl2br w:val="nil"/>
              <w:tr2bl w:val="nil"/>
            </w:tcBorders>
          </w:tcPr>
          <w:p w:rsidR="008F06FC" w:rsidRDefault="00557141">
            <w:pPr>
              <w:spacing w:line="440" w:lineRule="exact"/>
              <w:ind w:firstLineChars="300" w:firstLine="723"/>
              <w:rPr>
                <w:rFonts w:ascii="宋体" w:hAnsi="宋体" w:cs="宋体"/>
                <w:b/>
                <w:bCs/>
                <w:color w:val="000000" w:themeColor="text1"/>
              </w:rPr>
            </w:pPr>
            <w:r>
              <w:rPr>
                <w:rFonts w:ascii="宋体" w:hAnsi="宋体" w:cs="宋体" w:hint="eastAsia"/>
                <w:b/>
                <w:bCs/>
                <w:color w:val="000000" w:themeColor="text1"/>
              </w:rPr>
              <w:t>1.1自评依据：</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1）本专业的办学思想明确，其办学指导思想是：坚持以党的十八大、十九大精神和习近平新时代中国特色社会主义思想为指导，全面贯彻党的教育方针，遵循高等教育教学规律，以培养专业应用型人才为目标，以培养学生实践为根本，以学科专业建设为重点，以课程建设为基础，以师资队伍建设为核心，加强教学条件建设，深化教育教学改革，促进教学质量稳步提高。</w:t>
            </w:r>
          </w:p>
          <w:p w:rsidR="008F06FC" w:rsidRDefault="00557141">
            <w:pPr>
              <w:pStyle w:val="11"/>
              <w:spacing w:line="440" w:lineRule="exact"/>
              <w:rPr>
                <w:rFonts w:ascii="宋体" w:eastAsia="宋体" w:hAnsi="宋体" w:cs="宋体"/>
                <w:color w:val="000000" w:themeColor="text1"/>
                <w:kern w:val="2"/>
                <w:sz w:val="24"/>
                <w:szCs w:val="24"/>
                <w:lang w:val="zh-CN"/>
              </w:rPr>
            </w:pPr>
            <w:r>
              <w:rPr>
                <w:rFonts w:ascii="宋体" w:eastAsia="宋体" w:hAnsi="宋体" w:cs="宋体" w:hint="eastAsia"/>
                <w:color w:val="000000" w:themeColor="text1"/>
                <w:kern w:val="2"/>
                <w:sz w:val="24"/>
                <w:szCs w:val="24"/>
              </w:rPr>
              <w:t>本专业的人才培养目标定位是：</w:t>
            </w:r>
            <w:r>
              <w:rPr>
                <w:rFonts w:ascii="宋体" w:eastAsia="宋体" w:hAnsi="宋体" w:cs="宋体" w:hint="eastAsia"/>
                <w:color w:val="000000" w:themeColor="text1"/>
                <w:kern w:val="2"/>
                <w:sz w:val="24"/>
                <w:szCs w:val="24"/>
                <w:lang w:val="zh-CN"/>
              </w:rPr>
              <w:t>培养具备戏剧、戏曲和影视创作基本理论，以及剧本创作、编导技巧等专业能力，能在广播电影电视系统、文化部门及其他企事业单位的戏剧、戏曲、影视等相关学科领域从事创意策划、创作、研究、教学等方面工作，能够适应地方区域经济社会发展需求，德智体美劳全面发展的应用型专门人才，并能为今后职业发展和专业深造打下坚实基础。</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人才培养规格定位是：</w:t>
            </w:r>
            <w:r>
              <w:rPr>
                <w:rFonts w:ascii="宋体" w:eastAsia="宋体" w:hAnsi="宋体" w:cs="宋体" w:hint="eastAsia"/>
                <w:color w:val="000000" w:themeColor="text1"/>
                <w:kern w:val="2"/>
                <w:sz w:val="24"/>
                <w:szCs w:val="24"/>
                <w:lang w:val="zh-CN"/>
              </w:rPr>
              <w:t>本专业以戏剧与影视学、中国语言文学为主干学科，应用性强，遵循“厚基础、宽口径、强能力、熟技能”的基本要求，培养既有扎实的文化底蕴和艺术修养，又具备良好剧本创作能力、戏剧影视作品的创意策划能力和相关实际操作能力的应用型专门人才。具体而言，本专业学生通过四年的系统学习，应获得以下几方面的知识和能力：</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一是基本了解和熟悉党和国家在影视、话剧、戏曲及文化艺术领域方面的方针、政策和法规；</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二是基本掌握戏剧影视文学专业的知识与应用，了解国内外戏剧、影视的研究发展动态和行业需求；</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三是掌握戏剧、影视文学与相关交叉领域方面的基本知识、应用理论、创作现状和发展走势；</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 xml:space="preserve">四是掌握戏剧、影视剧本创作的基本理论、基本知识和基本方法与技巧（其中戏曲剧本写作需剧本韵文写作能力），熟悉舞台和影视拍摄，具有较强的创新意识； </w:t>
            </w:r>
          </w:p>
          <w:p w:rsidR="008F06FC" w:rsidRDefault="00557141">
            <w:pPr>
              <w:spacing w:line="440" w:lineRule="exact"/>
              <w:ind w:firstLineChars="171" w:firstLine="410"/>
              <w:rPr>
                <w:rFonts w:ascii="宋体" w:hAnsi="宋体" w:cs="宋体"/>
                <w:color w:val="000000" w:themeColor="text1"/>
                <w:lang w:val="zh-CN"/>
              </w:rPr>
            </w:pPr>
            <w:r>
              <w:rPr>
                <w:rFonts w:ascii="宋体" w:hAnsi="宋体" w:cs="宋体" w:hint="eastAsia"/>
                <w:color w:val="000000" w:themeColor="text1"/>
                <w:lang w:val="zh-CN"/>
              </w:rPr>
              <w:t>五是掌握文献检索、资料查询的基本方法，具有一定的理论研究能力和鉴赏、批评能力。</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kern w:val="2"/>
                <w:sz w:val="24"/>
                <w:szCs w:val="24"/>
              </w:rPr>
              <w:lastRenderedPageBreak/>
              <w:t>人才服务面向定位是：经过四年学习，毕业后，能在广播电影电视系统、文化部门及其他企事业单位从事编剧、撰稿、影视节目策划与制作以及摄影等方面工作，为地方经济社会文化发展服务。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（2）专业建设规划切合实际，符合学校发展实际需要。</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在明确专业办学思想和专业合理定位的基础上，我们制定了切实可行的专业建设规划，如《戏剧影视文学专业建设发展规划（2016-2020年）》、《戏剧影视文学专业师资队伍建设发展规划（2016-2020年）》等规划，在学科建设、课程与教材建设、师资队伍建设、实践教学建设和教学改革与科研、以及教学管理制度建设等方面都提出了分期建设目标，特别是在师资队伍建设方面提出了具体的建设目标，采取了强有力的措施。</w:t>
            </w:r>
          </w:p>
          <w:p w:rsidR="008F06FC" w:rsidRDefault="00557141">
            <w:pPr>
              <w:pStyle w:val="11"/>
              <w:spacing w:line="440" w:lineRule="exact"/>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学校非常重视本专业建设，建设经费有保障，并逐年提高，保证了实验实训室的建设及相关硬件设施建设的及时到位。本专业自开办以来，学校在师资培养、会议费、项目经费、差旅费、培训费和实践教学专项经费与耗材、图书资料费等日常教学经费支出300余万元，保证了正常教学工作需要，并取得阶段性建设成果。</w:t>
            </w:r>
          </w:p>
          <w:p w:rsidR="008F06FC" w:rsidRDefault="00557141">
            <w:pPr>
              <w:pStyle w:val="a3"/>
              <w:spacing w:line="440" w:lineRule="exact"/>
              <w:ind w:firstLine="480"/>
              <w:rPr>
                <w:rFonts w:ascii="宋体" w:hAnsi="宋体" w:cs="宋体"/>
                <w:color w:val="000000" w:themeColor="text1"/>
              </w:rPr>
            </w:pPr>
            <w:r>
              <w:rPr>
                <w:rFonts w:ascii="宋体" w:hAnsi="宋体" w:cs="宋体" w:hint="eastAsia"/>
                <w:color w:val="000000" w:themeColor="text1"/>
              </w:rPr>
              <w:t>（3）专业建设取得阶段性成果，内涵式发展有特色。</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一是学科方面，本专业相关学科中国语言文学确定为湖南省应用特色学科；</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二是课程方面，《现代汉语》被评为省级一流课程，《玩转影视剪辑》、《三维动画制作》、《中国古代文学》（五）等三门课程被批准为校级精品资源共享课程，5门课程进入学校优质课程行列；</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三是科研与教研方面：专任教师共发表论文85篇，其中CSSCI论文、 C刊扩展版中文核心论文21篇；各类课题立项34项，其中国家语委项目2项，教育部人文社科项目1项，省级科研课题8项，获省级教学成果奖三等奖</w:t>
            </w:r>
            <w:r w:rsidR="0003236E">
              <w:rPr>
                <w:rFonts w:ascii="宋体" w:hAnsi="宋体" w:cs="宋体" w:hint="eastAsia"/>
                <w:color w:val="000000" w:themeColor="text1"/>
              </w:rPr>
              <w:t>1</w:t>
            </w:r>
            <w:r>
              <w:rPr>
                <w:rFonts w:ascii="宋体" w:hAnsi="宋体" w:cs="宋体" w:hint="eastAsia"/>
                <w:color w:val="000000" w:themeColor="text1"/>
              </w:rPr>
              <w:t>项，校级教学成果奖一等奖</w:t>
            </w:r>
            <w:r w:rsidR="0003236E">
              <w:rPr>
                <w:rFonts w:ascii="宋体" w:hAnsi="宋体" w:cs="宋体" w:hint="eastAsia"/>
                <w:color w:val="000000" w:themeColor="text1"/>
              </w:rPr>
              <w:t>1</w:t>
            </w:r>
            <w:r>
              <w:rPr>
                <w:rFonts w:ascii="宋体" w:hAnsi="宋体" w:cs="宋体" w:hint="eastAsia"/>
                <w:color w:val="000000" w:themeColor="text1"/>
              </w:rPr>
              <w:t>项、三等奖</w:t>
            </w:r>
            <w:r w:rsidR="0003236E">
              <w:rPr>
                <w:rFonts w:ascii="宋体" w:hAnsi="宋体" w:cs="宋体" w:hint="eastAsia"/>
                <w:color w:val="000000" w:themeColor="text1"/>
              </w:rPr>
              <w:t>1</w:t>
            </w:r>
            <w:r>
              <w:rPr>
                <w:rFonts w:ascii="宋体" w:hAnsi="宋体" w:cs="宋体" w:hint="eastAsia"/>
                <w:color w:val="000000" w:themeColor="text1"/>
              </w:rPr>
              <w:t>项，获校级课堂教学比赛二等奖1项、优秀教学奖1项。</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四是学生竞赛和科研方面：本专业学生在校级以上学科竞赛中获省级和校级奖励80多人次。</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trPr>
          <w:trHeight w:val="2821"/>
        </w:trPr>
        <w:tc>
          <w:tcPr>
            <w:tcW w:w="9532" w:type="dxa"/>
            <w:gridSpan w:val="2"/>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1.1实证材料：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2.专业申报材料及省教育厅2016年新设本科专业批复；</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3.学校办学指导思想和办学定位文件及本专业建设规划；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4.近四年来教育思想、教育改革讨论专业办学思想和专业定位等有关材料；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5.阶段性建设成果及规划落实材料等。</w:t>
            </w:r>
          </w:p>
        </w:tc>
      </w:tr>
    </w:tbl>
    <w:p w:rsidR="008F06FC" w:rsidRDefault="008F06FC">
      <w:pPr>
        <w:ind w:firstLineChars="0" w:firstLine="0"/>
        <w:rPr>
          <w:rFonts w:ascii="宋体" w:hAnsi="宋体" w:cs="宋体"/>
          <w:vanish/>
          <w:color w:val="000000" w:themeColor="text1"/>
        </w:rPr>
      </w:pPr>
    </w:p>
    <w:tbl>
      <w:tblPr>
        <w:tblpPr w:leftFromText="180" w:rightFromText="180" w:vertAnchor="text" w:tblpXSpec="center"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4"/>
        <w:gridCol w:w="194"/>
        <w:gridCol w:w="37"/>
        <w:gridCol w:w="147"/>
        <w:gridCol w:w="15"/>
        <w:gridCol w:w="538"/>
        <w:gridCol w:w="6811"/>
        <w:gridCol w:w="110"/>
      </w:tblGrid>
      <w:tr w:rsidR="008F06FC" w:rsidTr="0003236E">
        <w:trPr>
          <w:gridAfter w:val="1"/>
          <w:wAfter w:w="110" w:type="dxa"/>
          <w:trHeight w:val="929"/>
        </w:trPr>
        <w:tc>
          <w:tcPr>
            <w:tcW w:w="9640" w:type="dxa"/>
            <w:gridSpan w:val="8"/>
            <w:tcBorders>
              <w:tl2br w:val="nil"/>
              <w:tr2bl w:val="nil"/>
            </w:tcBorders>
            <w:vAlign w:val="center"/>
          </w:tcPr>
          <w:p w:rsidR="008F06FC" w:rsidRDefault="00557141">
            <w:pPr>
              <w:ind w:firstLineChars="0" w:firstLine="0"/>
              <w:jc w:val="center"/>
              <w:rPr>
                <w:rFonts w:ascii="宋体" w:hAnsi="宋体" w:cs="宋体"/>
                <w:color w:val="000000" w:themeColor="text1"/>
              </w:rPr>
            </w:pPr>
            <w:r>
              <w:rPr>
                <w:rFonts w:ascii="宋体" w:hAnsi="宋体" w:cs="宋体" w:hint="eastAsia"/>
                <w:b/>
                <w:color w:val="000000" w:themeColor="text1"/>
              </w:rPr>
              <w:lastRenderedPageBreak/>
              <w:t>1.2培养方案*</w:t>
            </w:r>
          </w:p>
        </w:tc>
      </w:tr>
      <w:tr w:rsidR="008F06FC" w:rsidTr="0003236E">
        <w:trPr>
          <w:gridAfter w:val="1"/>
          <w:wAfter w:w="110" w:type="dxa"/>
          <w:trHeight w:val="2075"/>
        </w:trPr>
        <w:tc>
          <w:tcPr>
            <w:tcW w:w="2129" w:type="dxa"/>
            <w:gridSpan w:val="4"/>
            <w:tcBorders>
              <w:tl2br w:val="nil"/>
              <w:tr2bl w:val="nil"/>
            </w:tcBorders>
            <w:vAlign w:val="center"/>
          </w:tcPr>
          <w:p w:rsidR="008F06FC" w:rsidRDefault="00557141">
            <w:pPr>
              <w:spacing w:line="380" w:lineRule="exact"/>
              <w:ind w:firstLineChars="150" w:firstLine="360"/>
              <w:rPr>
                <w:rFonts w:ascii="宋体" w:hAnsi="宋体" w:cs="宋体"/>
                <w:color w:val="000000" w:themeColor="text1"/>
              </w:rPr>
            </w:pPr>
            <w:r>
              <w:rPr>
                <w:rFonts w:ascii="宋体" w:hAnsi="宋体" w:cs="宋体" w:hint="eastAsia"/>
                <w:bCs/>
                <w:color w:val="000000" w:themeColor="text1"/>
              </w:rPr>
              <w:t>评审标准</w:t>
            </w:r>
          </w:p>
        </w:tc>
        <w:tc>
          <w:tcPr>
            <w:tcW w:w="7511" w:type="dxa"/>
            <w:gridSpan w:val="4"/>
            <w:tcBorders>
              <w:tl2br w:val="nil"/>
              <w:tr2bl w:val="nil"/>
            </w:tcBorders>
            <w:vAlign w:val="center"/>
          </w:tcPr>
          <w:p w:rsidR="008F06FC" w:rsidRDefault="00557141">
            <w:pPr>
              <w:spacing w:line="380" w:lineRule="exact"/>
              <w:ind w:firstLineChars="0" w:firstLine="0"/>
              <w:rPr>
                <w:rFonts w:ascii="宋体" w:hAnsi="宋体" w:cs="宋体"/>
                <w:color w:val="000000" w:themeColor="text1"/>
              </w:rPr>
            </w:pPr>
            <w:r>
              <w:rPr>
                <w:rFonts w:ascii="宋体" w:hAnsi="宋体" w:cs="宋体" w:hint="eastAsia"/>
                <w:color w:val="000000" w:themeColor="text1"/>
              </w:rPr>
              <w:t>1.人才培养目标基本符合国家和湖南经济建设与社会发展的需要，培养规格和课程体系符合专业培养目标，符合教育部有关专业课程方案要求；2.根据培养目标和学生的需求，以学生发展为中心，关注学生不同特点和个性差异，开设了足够数量的选修课程；3.实践教学环节的设置，人文社科类专业占总学分（学时）比例不低于20%，理工农</w:t>
            </w:r>
            <w:proofErr w:type="gramStart"/>
            <w:r>
              <w:rPr>
                <w:rFonts w:ascii="宋体" w:hAnsi="宋体" w:cs="宋体" w:hint="eastAsia"/>
                <w:color w:val="000000" w:themeColor="text1"/>
              </w:rPr>
              <w:t>医</w:t>
            </w:r>
            <w:proofErr w:type="gramEnd"/>
            <w:r>
              <w:rPr>
                <w:rFonts w:ascii="宋体" w:hAnsi="宋体" w:cs="宋体" w:hint="eastAsia"/>
                <w:color w:val="000000" w:themeColor="text1"/>
              </w:rPr>
              <w:t>类专业占总学分（学时）比例不低于25%，师范类专业教育实习不少于12周。</w:t>
            </w:r>
          </w:p>
        </w:tc>
      </w:tr>
      <w:tr w:rsidR="008F06FC" w:rsidTr="0003236E">
        <w:trPr>
          <w:gridAfter w:val="1"/>
          <w:wAfter w:w="110" w:type="dxa"/>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1.2自评依据：</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专业培养方案是根据教育部高等教育司2012年颁发的《普通高等学校本科专业目录和专业介绍》和有关文件精神制订的。本专业培养方案坚持以人才培养为根本，以教学工作为中心，既重视学生基础理论知识学习，又注重学生实践能力培养，强化实践教学。</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人才培养目标（见前面“本专业人才培养目标定位”）既与教育部高教司相关文件关于戏剧影视文学专业的培养目标内涵一致，也基本符合国家和地方经济建设与社会发展的需要。其次，人才培养规格（见前面“本专业人才培养规格定位”）和课程体系的设置既与上述文件中关于本专业人才培养的要求相符合，同时也符合本专业培养目标以及上述文件中关于“核心课程”、“主要实践性教学环节”、“主要专业实验”等的要求。</w:t>
            </w:r>
          </w:p>
          <w:p w:rsidR="008F06FC" w:rsidRDefault="00557141">
            <w:pPr>
              <w:pStyle w:val="11"/>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（2）根据培养目标和学生需求，本专业在培养方案和指导性教学计划中，开设了足够数量的选修课程。本专业开设了两大类课程，学科通识课程，包括通</w:t>
            </w:r>
            <w:proofErr w:type="gramStart"/>
            <w:r>
              <w:rPr>
                <w:rFonts w:ascii="宋体" w:eastAsia="宋体" w:hAnsi="宋体" w:cs="宋体" w:hint="eastAsia"/>
                <w:color w:val="000000" w:themeColor="text1"/>
                <w:sz w:val="24"/>
                <w:szCs w:val="24"/>
              </w:rPr>
              <w:t>识核心</w:t>
            </w:r>
            <w:proofErr w:type="gramEnd"/>
            <w:r>
              <w:rPr>
                <w:rFonts w:ascii="宋体" w:eastAsia="宋体" w:hAnsi="宋体" w:cs="宋体" w:hint="eastAsia"/>
                <w:color w:val="000000" w:themeColor="text1"/>
                <w:sz w:val="24"/>
                <w:szCs w:val="24"/>
              </w:rPr>
              <w:t>课程和通识拓展课程；学科专业课程，包括学科基础课程、专业核心课程以及专业选修课程。以2016级戏剧影视文学专业培养方案为例，核心课程包括通</w:t>
            </w:r>
            <w:proofErr w:type="gramStart"/>
            <w:r>
              <w:rPr>
                <w:rFonts w:ascii="宋体" w:eastAsia="宋体" w:hAnsi="宋体" w:cs="宋体" w:hint="eastAsia"/>
                <w:color w:val="000000" w:themeColor="text1"/>
                <w:sz w:val="24"/>
                <w:szCs w:val="24"/>
              </w:rPr>
              <w:t>识核心</w:t>
            </w:r>
            <w:proofErr w:type="gramEnd"/>
            <w:r>
              <w:rPr>
                <w:rFonts w:ascii="宋体" w:eastAsia="宋体" w:hAnsi="宋体" w:cs="宋体" w:hint="eastAsia"/>
                <w:color w:val="000000" w:themeColor="text1"/>
                <w:sz w:val="24"/>
                <w:szCs w:val="24"/>
              </w:rPr>
              <w:t>课程（39.5学分）、学科基础课程（18学分）、专业核心课程（46学分）；选修课包括专业限选课和专业任选课（22学分）。2016级共开设课程6</w:t>
            </w:r>
            <w:r>
              <w:rPr>
                <w:rFonts w:ascii="宋体" w:eastAsia="宋体" w:hAnsi="宋体" w:cs="宋体"/>
                <w:color w:val="000000" w:themeColor="text1"/>
                <w:sz w:val="24"/>
                <w:szCs w:val="24"/>
              </w:rPr>
              <w:t>0</w:t>
            </w:r>
            <w:r>
              <w:rPr>
                <w:rFonts w:ascii="宋体" w:eastAsia="宋体" w:hAnsi="宋体" w:cs="宋体" w:hint="eastAsia"/>
                <w:color w:val="000000" w:themeColor="text1"/>
                <w:sz w:val="24"/>
                <w:szCs w:val="24"/>
              </w:rPr>
              <w:t>门，其中选修课</w:t>
            </w:r>
            <w:r>
              <w:rPr>
                <w:rFonts w:ascii="宋体" w:eastAsia="宋体" w:hAnsi="宋体" w:cs="宋体"/>
                <w:color w:val="000000" w:themeColor="text1"/>
                <w:sz w:val="24"/>
                <w:szCs w:val="24"/>
              </w:rPr>
              <w:t>22</w:t>
            </w:r>
            <w:r>
              <w:rPr>
                <w:rFonts w:ascii="宋体" w:eastAsia="宋体" w:hAnsi="宋体" w:cs="宋体" w:hint="eastAsia"/>
                <w:color w:val="000000" w:themeColor="text1"/>
                <w:sz w:val="24"/>
                <w:szCs w:val="24"/>
              </w:rPr>
              <w:t>门，占开设课程总门数的</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6</w:t>
            </w:r>
            <w:r>
              <w:rPr>
                <w:rFonts w:ascii="宋体" w:eastAsia="宋体" w:hAnsi="宋体" w:cs="宋体" w:hint="eastAsia"/>
                <w:color w:val="000000" w:themeColor="text1"/>
                <w:sz w:val="24"/>
                <w:szCs w:val="24"/>
              </w:rPr>
              <w:t>%，能够满足学生选课需要。</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kern w:val="0"/>
              </w:rPr>
              <w:t>（3）注重专业实</w:t>
            </w:r>
            <w:proofErr w:type="gramStart"/>
            <w:r>
              <w:rPr>
                <w:rFonts w:ascii="宋体" w:hAnsi="宋体" w:cs="宋体" w:hint="eastAsia"/>
                <w:color w:val="000000" w:themeColor="text1"/>
                <w:kern w:val="0"/>
              </w:rPr>
              <w:t>训教学</w:t>
            </w:r>
            <w:proofErr w:type="gramEnd"/>
            <w:r>
              <w:rPr>
                <w:rFonts w:ascii="宋体" w:hAnsi="宋体" w:cs="宋体" w:hint="eastAsia"/>
                <w:color w:val="000000" w:themeColor="text1"/>
                <w:kern w:val="0"/>
              </w:rPr>
              <w:t xml:space="preserve">环节的设置。依据专业人才培养目标，在制定培养方案时，在确保理论够用的基础上，适当提高了实验和实践学时所占的比例。本专业2016级总学时为 </w:t>
            </w:r>
            <w:r>
              <w:rPr>
                <w:rFonts w:ascii="宋体" w:hAnsi="宋体" w:cs="宋体"/>
                <w:color w:val="000000" w:themeColor="text1"/>
                <w:kern w:val="0"/>
              </w:rPr>
              <w:t>2736</w:t>
            </w:r>
            <w:r>
              <w:rPr>
                <w:rFonts w:ascii="宋体" w:hAnsi="宋体" w:cs="宋体" w:hint="eastAsia"/>
                <w:color w:val="000000" w:themeColor="text1"/>
                <w:kern w:val="0"/>
              </w:rPr>
              <w:t>学时，其中实践学时为935，实践学时占总学时比例为 31%，进一步强化了学生实践能力培养。培养方案经过不断调整，专业课程设置日趋完善。随着教育实践的发展和办学经验的积累，根据社会发展和学生发展的需要，人才培养方案每年修订一次，形成了人才培养方案的“动态完善机制”。</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46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1.2实证材料：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1.学校办学指导思想和办学定位文件；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2.教务处颁发的关于修订本科专业教学方案的原则性意见；</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3.专业培养方案（2016级，2017级）；</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4.落实学校定位和办学思想的会议记录；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5.教育部2012年颁发的《普通高等学校本科目录介绍》的材料等。</w:t>
            </w:r>
          </w:p>
        </w:tc>
      </w:tr>
      <w:tr w:rsidR="008F06FC" w:rsidTr="0003236E">
        <w:trPr>
          <w:gridAfter w:val="1"/>
          <w:wAfter w:w="110" w:type="dxa"/>
          <w:trHeight w:val="769"/>
        </w:trPr>
        <w:tc>
          <w:tcPr>
            <w:tcW w:w="9640" w:type="dxa"/>
            <w:gridSpan w:val="8"/>
            <w:tcBorders>
              <w:tl2br w:val="nil"/>
              <w:tr2bl w:val="nil"/>
            </w:tcBorders>
          </w:tcPr>
          <w:p w:rsidR="008F06FC" w:rsidRDefault="00557141">
            <w:pPr>
              <w:ind w:firstLineChars="1361" w:firstLine="3279"/>
              <w:rPr>
                <w:rFonts w:ascii="宋体" w:hAnsi="宋体" w:cs="宋体"/>
                <w:b/>
                <w:color w:val="000000" w:themeColor="text1"/>
              </w:rPr>
            </w:pPr>
            <w:r>
              <w:rPr>
                <w:rFonts w:ascii="宋体" w:hAnsi="宋体" w:cs="宋体" w:hint="eastAsia"/>
                <w:b/>
                <w:color w:val="000000" w:themeColor="text1"/>
              </w:rPr>
              <w:t>2.1 整体结构*</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师资队伍年龄、学历、专业技术职务等结构基本合理，教师数量基本满足教学需要。2.专任教师中具有硕士学位、博士学位的比例≥50%；3.专业负责人具有本专业学科背景、博士学位或副教授及以上职称，并主要从事本专业的教学工作。</w:t>
            </w:r>
          </w:p>
        </w:tc>
      </w:tr>
      <w:tr w:rsidR="008F06FC" w:rsidTr="0003236E">
        <w:trPr>
          <w:gridAfter w:val="1"/>
          <w:wAfter w:w="110" w:type="dxa"/>
          <w:trHeight w:val="1019"/>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2.1自评依据：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学校注重加强专业教师队伍建设，师资结构基本合理，专任教师数量满足教学需要。本专业现有专任教师16人。在专任教师中教授5人，占教师总数的31 %；副高职称6人，占教师总数的37.5%；讲师3人，占教师总数的18.7%；助教 2人，占教师总数的12.5%。教师具有硕士及以上学位的教师占教师总数的93.7%。35岁以下的教师3人,占教师总数的18.7%。本专业基本形成以中青年教师为主，年龄结构、职称结构、学历层次、学</w:t>
            </w:r>
            <w:proofErr w:type="gramStart"/>
            <w:r>
              <w:rPr>
                <w:rFonts w:ascii="宋体" w:hAnsi="宋体" w:cs="宋体" w:hint="eastAsia"/>
                <w:color w:val="000000" w:themeColor="text1"/>
              </w:rPr>
              <w:t>缘结构</w:t>
            </w:r>
            <w:proofErr w:type="gramEnd"/>
            <w:r>
              <w:rPr>
                <w:rFonts w:ascii="宋体" w:hAnsi="宋体" w:cs="宋体" w:hint="eastAsia"/>
                <w:color w:val="000000" w:themeColor="text1"/>
              </w:rPr>
              <w:t>基本合理的师资队伍格局。</w:t>
            </w:r>
          </w:p>
          <w:p w:rsidR="008F06FC" w:rsidRDefault="00557141">
            <w:pPr>
              <w:spacing w:line="440" w:lineRule="exact"/>
              <w:ind w:firstLine="480"/>
              <w:jc w:val="center"/>
              <w:rPr>
                <w:rFonts w:ascii="宋体" w:hAnsi="宋体" w:cs="宋体"/>
                <w:color w:val="000000" w:themeColor="text1"/>
                <w:kern w:val="0"/>
              </w:rPr>
            </w:pPr>
            <w:r>
              <w:rPr>
                <w:rFonts w:ascii="宋体" w:hAnsi="宋体" w:cs="宋体" w:hint="eastAsia"/>
                <w:color w:val="000000" w:themeColor="text1"/>
                <w:kern w:val="0"/>
              </w:rPr>
              <w:t>表1 专任教师结构汇总表</w:t>
            </w:r>
          </w:p>
          <w:tbl>
            <w:tblPr>
              <w:tblW w:w="81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3"/>
              <w:gridCol w:w="1194"/>
              <w:gridCol w:w="707"/>
              <w:gridCol w:w="849"/>
              <w:gridCol w:w="1194"/>
              <w:gridCol w:w="1499"/>
              <w:gridCol w:w="707"/>
              <w:gridCol w:w="849"/>
            </w:tblGrid>
            <w:tr w:rsidR="008F06FC">
              <w:trPr>
                <w:cantSplit/>
                <w:trHeight w:val="510"/>
                <w:jc w:val="center"/>
              </w:trPr>
              <w:tc>
                <w:tcPr>
                  <w:tcW w:w="1193"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结构类别</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结构内容</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人数</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比例</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结构类别</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结构内容</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人数</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比例</w:t>
                  </w:r>
                </w:p>
              </w:tc>
            </w:tr>
            <w:tr w:rsidR="008F06FC">
              <w:trPr>
                <w:cantSplit/>
                <w:trHeight w:val="322"/>
                <w:jc w:val="center"/>
              </w:trPr>
              <w:tc>
                <w:tcPr>
                  <w:tcW w:w="1193"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职称</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正高</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w:t>
                  </w:r>
                </w:p>
              </w:tc>
              <w:tc>
                <w:tcPr>
                  <w:tcW w:w="849"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68.7%</w:t>
                  </w:r>
                </w:p>
              </w:tc>
              <w:tc>
                <w:tcPr>
                  <w:tcW w:w="1194"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年龄</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35岁以下</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18.7%</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副高</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w:t>
                  </w:r>
                </w:p>
              </w:tc>
              <w:tc>
                <w:tcPr>
                  <w:tcW w:w="849"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36-45岁</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37.5%</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讲师</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18.7%</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46-55岁</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31.2%</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助教</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2</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12.5%</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56岁及以上</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100" w:firstLine="240"/>
                    <w:suppressOverlap/>
                    <w:rPr>
                      <w:rFonts w:ascii="宋体" w:hAnsi="宋体" w:cs="宋体"/>
                      <w:color w:val="000000" w:themeColor="text1"/>
                    </w:rPr>
                  </w:pPr>
                  <w:r>
                    <w:rPr>
                      <w:rFonts w:ascii="宋体" w:hAnsi="宋体" w:cs="宋体" w:hint="eastAsia"/>
                      <w:color w:val="000000" w:themeColor="text1"/>
                    </w:rPr>
                    <w:t>2</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12.5%</w:t>
                  </w:r>
                </w:p>
              </w:tc>
            </w:tr>
            <w:tr w:rsidR="008F06FC">
              <w:trPr>
                <w:cantSplit/>
                <w:trHeight w:val="322"/>
                <w:jc w:val="center"/>
              </w:trPr>
              <w:tc>
                <w:tcPr>
                  <w:tcW w:w="1193"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学位</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博士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7</w:t>
                  </w:r>
                </w:p>
              </w:tc>
              <w:tc>
                <w:tcPr>
                  <w:tcW w:w="849"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93.7%</w:t>
                  </w:r>
                </w:p>
              </w:tc>
              <w:tc>
                <w:tcPr>
                  <w:tcW w:w="1194" w:type="dxa"/>
                  <w:vMerge w:val="restart"/>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学缘</w:t>
                  </w:r>
                </w:p>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结构</w:t>
                  </w: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本校</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硕士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8</w:t>
                  </w:r>
                </w:p>
              </w:tc>
              <w:tc>
                <w:tcPr>
                  <w:tcW w:w="849"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外校(境内)</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16</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100%</w:t>
                  </w:r>
                </w:p>
              </w:tc>
            </w:tr>
            <w:tr w:rsidR="008F06FC">
              <w:trPr>
                <w:cantSplit/>
                <w:trHeight w:val="322"/>
                <w:jc w:val="center"/>
              </w:trPr>
              <w:tc>
                <w:tcPr>
                  <w:tcW w:w="1193"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194"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学士</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1</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6.3%</w:t>
                  </w:r>
                </w:p>
              </w:tc>
              <w:tc>
                <w:tcPr>
                  <w:tcW w:w="1194" w:type="dxa"/>
                  <w:vMerge/>
                  <w:tcBorders>
                    <w:top w:val="single" w:sz="2" w:space="0" w:color="auto"/>
                    <w:left w:val="single" w:sz="2" w:space="0" w:color="auto"/>
                    <w:bottom w:val="single" w:sz="2" w:space="0" w:color="auto"/>
                    <w:right w:val="single" w:sz="2" w:space="0" w:color="auto"/>
                  </w:tcBorders>
                  <w:vAlign w:val="center"/>
                </w:tcPr>
                <w:p w:rsidR="008F06FC" w:rsidRDefault="008F06FC"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p>
              </w:tc>
              <w:tc>
                <w:tcPr>
                  <w:tcW w:w="149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外校(境外)</w:t>
                  </w:r>
                </w:p>
              </w:tc>
              <w:tc>
                <w:tcPr>
                  <w:tcW w:w="707"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c>
                <w:tcPr>
                  <w:tcW w:w="849" w:type="dxa"/>
                  <w:tcBorders>
                    <w:top w:val="single" w:sz="2" w:space="0" w:color="auto"/>
                    <w:left w:val="single" w:sz="2" w:space="0" w:color="auto"/>
                    <w:bottom w:val="single" w:sz="2" w:space="0" w:color="auto"/>
                    <w:right w:val="single" w:sz="2" w:space="0" w:color="auto"/>
                  </w:tcBorders>
                  <w:vAlign w:val="center"/>
                </w:tcPr>
                <w:p w:rsidR="008F06FC" w:rsidRDefault="00557141" w:rsidP="0003236E">
                  <w:pPr>
                    <w:framePr w:hSpace="180" w:wrap="around" w:vAnchor="text" w:hAnchor="text" w:xAlign="center" w:y="1"/>
                    <w:spacing w:line="440" w:lineRule="exact"/>
                    <w:ind w:firstLineChars="0" w:firstLine="0"/>
                    <w:suppressOverlap/>
                    <w:jc w:val="center"/>
                    <w:rPr>
                      <w:rFonts w:ascii="宋体" w:hAnsi="宋体" w:cs="宋体"/>
                      <w:color w:val="000000" w:themeColor="text1"/>
                    </w:rPr>
                  </w:pPr>
                  <w:r>
                    <w:rPr>
                      <w:rFonts w:ascii="宋体" w:hAnsi="宋体" w:cs="宋体" w:hint="eastAsia"/>
                      <w:color w:val="000000" w:themeColor="text1"/>
                    </w:rPr>
                    <w:t>0</w:t>
                  </w:r>
                </w:p>
              </w:tc>
            </w:tr>
          </w:tbl>
          <w:p w:rsidR="008F06FC" w:rsidRDefault="00557141">
            <w:pPr>
              <w:spacing w:line="440" w:lineRule="exact"/>
              <w:ind w:firstLine="480"/>
              <w:rPr>
                <w:rFonts w:ascii="宋体" w:hAnsi="宋体" w:cs="宋体"/>
                <w:bCs/>
                <w:color w:val="000000" w:themeColor="text1"/>
              </w:rPr>
            </w:pPr>
            <w:r>
              <w:rPr>
                <w:rFonts w:ascii="宋体" w:hAnsi="宋体" w:cs="宋体" w:hint="eastAsia"/>
                <w:bCs/>
                <w:color w:val="000000" w:themeColor="text1"/>
              </w:rPr>
              <w:t>本专业教师积极开展科研工作，科研水平稳步提升，逐步形成了以潘雁飞、贡贵训等为学术带头人的学术科研群体。该群体中有博士7人，省级青年骨干教师2人，校级重点建设学科带头人2人。近五年来，该专业教师共发表教学科研论文85篇，其中CSSCI、 C刊扩展版、论文21篇；各类课题立项34项，其中国家语委项目2项，教育部人文社科项</w:t>
            </w:r>
            <w:r>
              <w:rPr>
                <w:rFonts w:ascii="宋体" w:hAnsi="宋体" w:cs="宋体" w:hint="eastAsia"/>
                <w:bCs/>
                <w:color w:val="000000" w:themeColor="text1"/>
              </w:rPr>
              <w:lastRenderedPageBreak/>
              <w:t>目1项，省级科研课题8项，</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90"/>
        </w:trPr>
        <w:tc>
          <w:tcPr>
            <w:tcW w:w="9640" w:type="dxa"/>
            <w:gridSpan w:val="8"/>
            <w:tcBorders>
              <w:tl2br w:val="nil"/>
              <w:tr2bl w:val="nil"/>
            </w:tcBorders>
          </w:tcPr>
          <w:p w:rsidR="008F06FC" w:rsidRDefault="00557141">
            <w:pPr>
              <w:spacing w:line="440" w:lineRule="exact"/>
              <w:ind w:firstLine="482"/>
              <w:rPr>
                <w:rFonts w:ascii="宋体" w:hAnsi="宋体" w:cs="宋体"/>
                <w:color w:val="000000" w:themeColor="text1"/>
              </w:rPr>
            </w:pPr>
            <w:r>
              <w:rPr>
                <w:rFonts w:ascii="宋体" w:hAnsi="宋体" w:cs="宋体" w:hint="eastAsia"/>
                <w:b/>
                <w:color w:val="000000" w:themeColor="text1"/>
              </w:rPr>
              <w:lastRenderedPageBreak/>
              <w:t>2.1实证材料：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1.该专业师资结构状况统计表及教师名册；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2.主要基础课和主干课师资队伍结构统计表；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3.实践教学环节，特别是实验教师师资结构统计；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4.近四学年专任教师中具有硕士及以上学位比例统计表；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5.学科、专业带头人基本情况简介及形成教师梯队材料；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6.省级骨干教师简介；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7.教学任务书、教师学历学位证书、职称证书以及学科带头人的科研成果含教学成果统计等。</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2.2师德师风</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1.以立德树人为根本，以社会主义核心价值观为引领，以“四有”好老师为标杆，严格落实新时代高校教师职业行业十项准则，将师德师风建设要求贯穿教师管理全过程； 2.严格教师考核评价，将师德考核摆在教师考核的首要位置，督促教师潜心教书育人，切实履行岗位职责，具有良好的教风和较好的教学效果；3.四年内本专业教师未发生有严重影响的师德师风事件。</w:t>
            </w:r>
          </w:p>
        </w:tc>
      </w:tr>
      <w:tr w:rsidR="008F06FC" w:rsidTr="0003236E">
        <w:trPr>
          <w:gridAfter w:val="1"/>
          <w:wAfter w:w="110" w:type="dxa"/>
          <w:trHeight w:val="604"/>
        </w:trPr>
        <w:tc>
          <w:tcPr>
            <w:tcW w:w="9640" w:type="dxa"/>
            <w:gridSpan w:val="8"/>
            <w:tcBorders>
              <w:tl2br w:val="nil"/>
              <w:tr2bl w:val="nil"/>
            </w:tcBorders>
            <w:vAlign w:val="center"/>
          </w:tcPr>
          <w:p w:rsidR="008F06FC" w:rsidRDefault="00557141">
            <w:pPr>
              <w:spacing w:line="440" w:lineRule="exact"/>
              <w:ind w:firstLineChars="180" w:firstLine="434"/>
              <w:rPr>
                <w:rFonts w:ascii="宋体" w:hAnsi="宋体" w:cs="宋体"/>
                <w:b/>
                <w:color w:val="000000" w:themeColor="text1"/>
              </w:rPr>
            </w:pPr>
            <w:r>
              <w:rPr>
                <w:rFonts w:ascii="宋体" w:hAnsi="宋体" w:cs="宋体" w:hint="eastAsia"/>
                <w:b/>
                <w:color w:val="000000" w:themeColor="text1"/>
              </w:rPr>
              <w:t>2.2自评依据：</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在教师队伍建设中，坚持以立德树人为根本，以社会主义核心价值观为引领，以“四有”好老师为标杆，严格落实新时代高校教师职业行业十项准则，将师德师风建设要求贯穿教师管理全过程。本专业所在二级学院非常重视师德师风建设，曾邀请湖南省优秀教师、全国师德先进个人、国家级教学名师等专家教授为教职工开展师德师风讲座；同时利用学院网页、QQ群、</w:t>
            </w:r>
            <w:proofErr w:type="gramStart"/>
            <w:r>
              <w:rPr>
                <w:rFonts w:ascii="宋体" w:hAnsi="宋体" w:cs="宋体" w:hint="eastAsia"/>
                <w:color w:val="000000" w:themeColor="text1"/>
              </w:rPr>
              <w:t>微信公众号</w:t>
            </w:r>
            <w:proofErr w:type="gramEnd"/>
            <w:r>
              <w:rPr>
                <w:rFonts w:ascii="宋体" w:hAnsi="宋体" w:cs="宋体" w:hint="eastAsia"/>
                <w:color w:val="000000" w:themeColor="text1"/>
              </w:rPr>
              <w:t>等平台，加强全体教职工的理论学习，培养教职工的爱岗敬业精神和师德修养。</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本专业始终坚持把师德师风建设作为师资队伍建设的第一要务，强化师德教育，树立教学典型，规范教学行为，将师德表现作为教师考核、聘用和奖惩的重要内容；在教师评优选先、职称评聘过程中加强对授课质量的考察，严格执行师德建设一票否决制；严格教师考核评价，将师德考核摆在教师考核的首要位置，督促教师潜心教书育人，切实履行岗位职责，具有良好的教风和较好的教学效果。</w:t>
            </w:r>
          </w:p>
          <w:p w:rsidR="008F06FC" w:rsidRDefault="00557141">
            <w:pPr>
              <w:numPr>
                <w:ilvl w:val="0"/>
                <w:numId w:val="1"/>
              </w:numPr>
              <w:spacing w:line="440" w:lineRule="exact"/>
              <w:ind w:firstLine="480"/>
              <w:rPr>
                <w:rFonts w:ascii="宋体" w:hAnsi="宋体" w:cs="宋体"/>
                <w:color w:val="000000" w:themeColor="text1"/>
              </w:rPr>
            </w:pPr>
            <w:r>
              <w:rPr>
                <w:rFonts w:ascii="宋体" w:hAnsi="宋体" w:cs="宋体" w:hint="eastAsia"/>
                <w:color w:val="000000" w:themeColor="text1"/>
              </w:rPr>
              <w:t>本专业教师四年内未发生有严重影响的师德师风事件。</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自评等级：A级</w:t>
            </w:r>
          </w:p>
        </w:tc>
      </w:tr>
      <w:tr w:rsidR="008F06FC" w:rsidTr="0003236E">
        <w:trPr>
          <w:gridAfter w:val="1"/>
          <w:wAfter w:w="110" w:type="dxa"/>
          <w:trHeight w:val="1506"/>
        </w:trPr>
        <w:tc>
          <w:tcPr>
            <w:tcW w:w="9640" w:type="dxa"/>
            <w:gridSpan w:val="8"/>
            <w:tcBorders>
              <w:tl2br w:val="nil"/>
              <w:tr2bl w:val="nil"/>
            </w:tcBorders>
          </w:tcPr>
          <w:p w:rsidR="008F06FC" w:rsidRDefault="00557141">
            <w:pPr>
              <w:spacing w:line="440" w:lineRule="exact"/>
              <w:ind w:firstLineChars="199" w:firstLine="479"/>
              <w:rPr>
                <w:rFonts w:ascii="宋体" w:hAnsi="宋体" w:cs="宋体"/>
                <w:b/>
                <w:color w:val="000000" w:themeColor="text1"/>
              </w:rPr>
            </w:pPr>
            <w:r>
              <w:rPr>
                <w:rFonts w:ascii="宋体" w:hAnsi="宋体" w:cs="宋体" w:hint="eastAsia"/>
                <w:b/>
                <w:color w:val="000000" w:themeColor="text1"/>
              </w:rPr>
              <w:lastRenderedPageBreak/>
              <w:t>2.2实证材料：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2.学院师德师风建设考核方案。</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2.3主讲教师</w:t>
            </w:r>
          </w:p>
        </w:tc>
      </w:tr>
      <w:tr w:rsidR="008F06FC" w:rsidTr="0003236E">
        <w:trPr>
          <w:gridAfter w:val="1"/>
          <w:wAfter w:w="110" w:type="dxa"/>
          <w:trHeight w:val="765"/>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1.在编的专业主讲教师中符合岗位资格的教师≥90%；2.专业基础课均由具有讲师及以上职称的教师主讲；3.有一定数量的具备专业（行业）职业资格和职业经历的教师任教。</w:t>
            </w:r>
          </w:p>
        </w:tc>
      </w:tr>
      <w:tr w:rsidR="008F06FC" w:rsidTr="0003236E">
        <w:trPr>
          <w:gridAfter w:val="1"/>
          <w:wAfter w:w="110" w:type="dxa"/>
          <w:trHeight w:val="4190"/>
        </w:trPr>
        <w:tc>
          <w:tcPr>
            <w:tcW w:w="9640" w:type="dxa"/>
            <w:gridSpan w:val="8"/>
            <w:tcBorders>
              <w:tl2br w:val="nil"/>
              <w:tr2bl w:val="nil"/>
            </w:tcBorders>
          </w:tcPr>
          <w:p w:rsidR="008F06FC" w:rsidRDefault="00557141">
            <w:pPr>
              <w:spacing w:line="440" w:lineRule="exact"/>
              <w:ind w:firstLineChars="180" w:firstLine="434"/>
              <w:rPr>
                <w:rFonts w:ascii="宋体" w:hAnsi="宋体" w:cs="宋体"/>
                <w:b/>
                <w:color w:val="000000" w:themeColor="text1"/>
              </w:rPr>
            </w:pPr>
            <w:r>
              <w:rPr>
                <w:rFonts w:ascii="宋体" w:hAnsi="宋体" w:cs="宋体" w:hint="eastAsia"/>
                <w:b/>
                <w:color w:val="000000" w:themeColor="text1"/>
              </w:rPr>
              <w:t>2.3自评依据：</w:t>
            </w:r>
          </w:p>
          <w:p w:rsidR="008F06FC" w:rsidRDefault="00557141">
            <w:pPr>
              <w:spacing w:line="440" w:lineRule="exact"/>
              <w:ind w:firstLineChars="249" w:firstLine="598"/>
              <w:rPr>
                <w:rFonts w:ascii="宋体" w:hAnsi="宋体" w:cs="宋体"/>
                <w:b/>
                <w:color w:val="000000" w:themeColor="text1"/>
              </w:rPr>
            </w:pPr>
            <w:r>
              <w:rPr>
                <w:rFonts w:ascii="宋体" w:hAnsi="宋体" w:cs="宋体" w:hint="eastAsia"/>
                <w:color w:val="000000" w:themeColor="text1"/>
              </w:rPr>
              <w:t>学校注重加强专业教师队伍建设，师资结构基本合理，专任教师数量满足教学需要。本专业现有专任教师16人。在专任教师中教授5人，副高职称6人，讲师3人，助教2人。符合岗位资格的教师（具有硕士学位或讲师以上职称）16人，比例达100％。</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本专业基础课程开设有文学创作、视听语言、艺术概论、中外电影史、中国现当代文学作品选、中国古代文学名著选读、电视剧发展史、影视剧创作等课程，这些专业基础课均由具有讲师以上专业技术职务或具有硕士学位及以上教师主讲。专业基础课由副教授以上主讲的比例达81%。</w:t>
            </w:r>
          </w:p>
          <w:p w:rsidR="008F06FC" w:rsidRDefault="00557141">
            <w:pPr>
              <w:spacing w:line="440" w:lineRule="exact"/>
              <w:ind w:firstLineChars="249" w:firstLine="600"/>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629"/>
        </w:trPr>
        <w:tc>
          <w:tcPr>
            <w:tcW w:w="9640" w:type="dxa"/>
            <w:gridSpan w:val="8"/>
            <w:tcBorders>
              <w:tl2br w:val="nil"/>
              <w:tr2bl w:val="nil"/>
            </w:tcBorders>
          </w:tcPr>
          <w:p w:rsidR="008F06FC" w:rsidRDefault="00557141">
            <w:pPr>
              <w:spacing w:line="440" w:lineRule="exact"/>
              <w:ind w:firstLineChars="199" w:firstLine="479"/>
              <w:rPr>
                <w:rFonts w:ascii="宋体" w:hAnsi="宋体" w:cs="宋体"/>
                <w:b/>
                <w:color w:val="000000" w:themeColor="text1"/>
              </w:rPr>
            </w:pPr>
            <w:r>
              <w:rPr>
                <w:rFonts w:ascii="宋体" w:hAnsi="宋体" w:cs="宋体" w:hint="eastAsia"/>
                <w:b/>
                <w:color w:val="000000" w:themeColor="text1"/>
              </w:rPr>
              <w:t>2.3实证材料：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2.本专业主讲教师中符合岗位资格的教师统计表；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3.专业基础课任课情况一览表；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4.具有专业（行业）资格和职业经历的教师一览表。</w:t>
            </w:r>
          </w:p>
        </w:tc>
      </w:tr>
      <w:tr w:rsidR="008F06FC" w:rsidTr="0003236E">
        <w:trPr>
          <w:gridAfter w:val="1"/>
          <w:wAfter w:w="110" w:type="dxa"/>
          <w:trHeight w:val="706"/>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2.4师资培养与教学水平</w:t>
            </w:r>
          </w:p>
        </w:tc>
      </w:tr>
      <w:tr w:rsidR="008F06FC" w:rsidTr="0003236E">
        <w:trPr>
          <w:gridAfter w:val="1"/>
          <w:wAfter w:w="110" w:type="dxa"/>
          <w:trHeight w:val="1308"/>
        </w:trPr>
        <w:tc>
          <w:tcPr>
            <w:tcW w:w="2291" w:type="dxa"/>
            <w:gridSpan w:val="6"/>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349" w:type="dxa"/>
            <w:gridSpan w:val="2"/>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1.有师资培养计划，实施效果明显；2.有提高教师教学水平和能力的政策与措施，执行良好；3.教师能履行岗位职责，为人师表，教书育人，教学效果较好；4.教师获得校级及以上教学奖励。</w:t>
            </w:r>
          </w:p>
        </w:tc>
      </w:tr>
      <w:tr w:rsidR="008F06FC" w:rsidTr="0003236E">
        <w:trPr>
          <w:gridAfter w:val="1"/>
          <w:wAfter w:w="110" w:type="dxa"/>
          <w:trHeight w:val="579"/>
        </w:trPr>
        <w:tc>
          <w:tcPr>
            <w:tcW w:w="9640" w:type="dxa"/>
            <w:gridSpan w:val="8"/>
            <w:tcBorders>
              <w:tl2br w:val="nil"/>
              <w:tr2bl w:val="nil"/>
            </w:tcBorders>
          </w:tcPr>
          <w:p w:rsidR="008F06FC" w:rsidRDefault="00557141">
            <w:pPr>
              <w:spacing w:line="440" w:lineRule="exact"/>
              <w:ind w:firstLineChars="300" w:firstLine="723"/>
              <w:rPr>
                <w:rFonts w:ascii="宋体" w:hAnsi="宋体" w:cs="宋体"/>
                <w:b/>
                <w:color w:val="000000" w:themeColor="text1"/>
              </w:rPr>
            </w:pPr>
            <w:r>
              <w:rPr>
                <w:rFonts w:ascii="宋体" w:hAnsi="宋体" w:cs="宋体" w:hint="eastAsia"/>
                <w:b/>
                <w:color w:val="000000" w:themeColor="text1"/>
              </w:rPr>
              <w:t>2.4自评依据：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（1）教师队伍建设是专业建设的重中之重，是提高教学水平和教学质量的关键。为了</w:t>
            </w:r>
            <w:r>
              <w:rPr>
                <w:rFonts w:ascii="宋体" w:hAnsi="宋体" w:cs="宋体" w:hint="eastAsia"/>
                <w:color w:val="000000" w:themeColor="text1"/>
              </w:rPr>
              <w:lastRenderedPageBreak/>
              <w:t>提高师资水平，学校出台了师资引进、培养和提高待遇的政策。依据学校关于师资引进培养的有关规定和政策，我们制定了符合专业建设规划的师资培养计划。在师资队伍的建设和培养中，我们采取的主要措施有：（</w:t>
            </w:r>
            <w:r w:rsidR="00534A38">
              <w:rPr>
                <w:rFonts w:ascii="宋体" w:hAnsi="宋体" w:cs="宋体" w:hint="eastAsia"/>
                <w:color w:val="000000" w:themeColor="text1"/>
              </w:rPr>
              <w:t>a</w:t>
            </w:r>
            <w:r>
              <w:rPr>
                <w:rFonts w:ascii="宋体" w:hAnsi="宋体" w:cs="宋体" w:hint="eastAsia"/>
                <w:color w:val="000000" w:themeColor="text1"/>
              </w:rPr>
              <w:t>）鼓励在职学习和学术交流,加大教师的培养力度，不断提高教师的业务能力和专业水平。广泛地开展对外交流，为中青年教师外出参加各种学术会议、教学会议创造条件，支持中青年教师参加专业培训与学术研讨活动，参加各种专业技术培训；中青年教师外出参会、学习培训每年在70%以上。（</w:t>
            </w:r>
            <w:r w:rsidR="00534A38">
              <w:rPr>
                <w:rFonts w:ascii="宋体" w:hAnsi="宋体" w:cs="宋体" w:hint="eastAsia"/>
                <w:color w:val="000000" w:themeColor="text1"/>
              </w:rPr>
              <w:t>b</w:t>
            </w:r>
            <w:r>
              <w:rPr>
                <w:rFonts w:ascii="宋体" w:hAnsi="宋体" w:cs="宋体" w:hint="eastAsia"/>
                <w:color w:val="000000" w:themeColor="text1"/>
              </w:rPr>
              <w:t>）积极引进高学历、高素质的教师。在学校的大力支持下，自2017年9月以来，本专业先后引进了硕士3人。（</w:t>
            </w:r>
            <w:r w:rsidR="00534A38">
              <w:rPr>
                <w:rFonts w:ascii="宋体" w:hAnsi="宋体" w:cs="宋体" w:hint="eastAsia"/>
                <w:color w:val="000000" w:themeColor="text1"/>
              </w:rPr>
              <w:t>c</w:t>
            </w:r>
            <w:r>
              <w:rPr>
                <w:rFonts w:ascii="宋体" w:hAnsi="宋体" w:cs="宋体" w:hint="eastAsia"/>
                <w:color w:val="000000" w:themeColor="text1"/>
              </w:rPr>
              <w:t>）对教师的教学和科研成果进行奖励，制定了鼓励教学和科研的激励措施，且体现于二次分配方案中，并能严格实行。通过这些措施，师资队伍建设效果明显。</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制定了鼓励青年教师特别是新进教师提高教学质量和业务水平的政策和措施：一是充分发挥教研室的作用，以教研室为单位组织听课、评课，组织多媒体教学比武，对教学优秀者进行奖励；二是规范教学过程，对青年教师和新进教师采取“一帮一”的导师制。通过上述措施，大部分青年教师教学认真负责，教学质量意识强，教学水平不断提高，教学效果符合要求。三是组织青年教师参加学校的各类教学比赛、科研项目立项、实践教学的改革，做好指导和引导工作，发挥青年教师的智慧。四是减免了新进教师的工作量，使之更快地过好教学关。2017年新进的两位年轻老师成长很好，1人在2018年学校实验实</w:t>
            </w:r>
            <w:proofErr w:type="gramStart"/>
            <w:r>
              <w:rPr>
                <w:rFonts w:ascii="宋体" w:hAnsi="宋体" w:cs="宋体" w:hint="eastAsia"/>
                <w:color w:val="000000" w:themeColor="text1"/>
              </w:rPr>
              <w:t>训教学比赛</w:t>
            </w:r>
            <w:proofErr w:type="gramEnd"/>
            <w:r>
              <w:rPr>
                <w:rFonts w:ascii="宋体" w:hAnsi="宋体" w:cs="宋体" w:hint="eastAsia"/>
                <w:color w:val="000000" w:themeColor="text1"/>
              </w:rPr>
              <w:t>中获二等奖，1人在2019年学校第四届研讨式教学比赛中获优胜奖，并且二人分别在2018年、2019年获得了一项校科研项目。</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（3）教师能履行岗位职责，为人师表，教书育人，教学效果好。近几年由教学质量管理处组织的对教师课堂教学质量组织的评估显示，学生网上评教任课教师得分都在良好以上。</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（4）在校内外组织的教学比赛中，本专业教师和学生取得较多的荣誉和奖励。雷丽茹助教获得学校2018年实</w:t>
            </w:r>
            <w:proofErr w:type="gramStart"/>
            <w:r>
              <w:rPr>
                <w:rFonts w:ascii="宋体" w:hAnsi="宋体" w:cs="宋体" w:hint="eastAsia"/>
                <w:color w:val="000000" w:themeColor="text1"/>
              </w:rPr>
              <w:t>训教学比赛</w:t>
            </w:r>
            <w:proofErr w:type="gramEnd"/>
            <w:r>
              <w:rPr>
                <w:rFonts w:ascii="宋体" w:hAnsi="宋体" w:cs="宋体" w:hint="eastAsia"/>
                <w:color w:val="000000" w:themeColor="text1"/>
              </w:rPr>
              <w:t>二等奖。科研方面，李小雨助教指导学生肖吉庆等创作的舞台剧《到底谁病了》获2018年全国大学生青春健康舞台剧大赛湖南赛区二等奖，指导学生李瑞摄影作品《民向学 新无私》获得2018“清廉永州”摄影大赛优秀奖.指导学生武宇豪创作的影评《海岸线燃起的花火-大逃生-评析〈敦刻尔克〉影片风格特征》获得第二届重庆大学生影评大赛本科生组入围奖，指导学生李佳南创作的散文《小时光》获第五届湖南省青年文化艺术节文学比赛散文类铜奖，指导学生胡文静创作的剧本《捉迷藏》获全国首届大学生禁毒公益</w:t>
            </w:r>
            <w:proofErr w:type="gramStart"/>
            <w:r>
              <w:rPr>
                <w:rFonts w:ascii="宋体" w:hAnsi="宋体" w:cs="宋体" w:hint="eastAsia"/>
                <w:color w:val="000000" w:themeColor="text1"/>
              </w:rPr>
              <w:t>微艺术</w:t>
            </w:r>
            <w:proofErr w:type="gramEnd"/>
            <w:r>
              <w:rPr>
                <w:rFonts w:ascii="宋体" w:hAnsi="宋体" w:cs="宋体" w:hint="eastAsia"/>
                <w:color w:val="000000" w:themeColor="text1"/>
              </w:rPr>
              <w:t xml:space="preserve">大赛剧本类三等奖。  </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828"/>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2.4实证材料：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2.师资队伍建设规划；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3.鼓励青年教师提高教学质量和业务水平的政策和措施；</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4.各学年学生评教、同行评教以及青年教师参加学校教学比赛获奖情况统计；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5.学校有关教师教学过程的规范要求及文件；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6.学校有关师德建设的文件等；</w:t>
            </w:r>
          </w:p>
          <w:p w:rsidR="008F06FC" w:rsidRDefault="00557141">
            <w:pPr>
              <w:spacing w:line="440" w:lineRule="exact"/>
              <w:ind w:firstLineChars="0" w:firstLine="480"/>
              <w:rPr>
                <w:rFonts w:ascii="宋体" w:hAnsi="宋体" w:cs="宋体"/>
                <w:color w:val="000000" w:themeColor="text1"/>
              </w:rPr>
            </w:pPr>
            <w:r>
              <w:rPr>
                <w:rFonts w:ascii="宋体" w:hAnsi="宋体" w:cs="宋体" w:hint="eastAsia"/>
                <w:color w:val="000000" w:themeColor="text1"/>
              </w:rPr>
              <w:t>7.近四年教师获得校级及以上教学奖励统计表。</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
                <w:color w:val="000000" w:themeColor="text1"/>
              </w:rPr>
              <w:t>2.5学科水平</w:t>
            </w:r>
          </w:p>
        </w:tc>
      </w:tr>
      <w:tr w:rsidR="008F06FC" w:rsidTr="0003236E">
        <w:trPr>
          <w:gridAfter w:val="1"/>
          <w:wAfter w:w="110" w:type="dxa"/>
          <w:trHeight w:val="1218"/>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1.专业教师承担了一定数量的科研项目，注重产学研结合；2.教师参加科研或教研的比例≥80%。3.有一定数量和水平的论文公开发表，或有校级及以上科研成果。</w:t>
            </w:r>
          </w:p>
        </w:tc>
      </w:tr>
      <w:tr w:rsidR="008F06FC" w:rsidTr="0003236E">
        <w:trPr>
          <w:gridAfter w:val="1"/>
          <w:wAfter w:w="110" w:type="dxa"/>
          <w:trHeight w:val="3815"/>
        </w:trPr>
        <w:tc>
          <w:tcPr>
            <w:tcW w:w="9640" w:type="dxa"/>
            <w:gridSpan w:val="8"/>
            <w:tcBorders>
              <w:tl2br w:val="nil"/>
              <w:tr2bl w:val="nil"/>
            </w:tcBorders>
          </w:tcPr>
          <w:p w:rsidR="008F06FC" w:rsidRDefault="00557141">
            <w:pPr>
              <w:ind w:firstLine="482"/>
              <w:rPr>
                <w:rFonts w:ascii="宋体" w:hAnsi="宋体" w:cs="宋体"/>
                <w:b/>
                <w:color w:val="000000" w:themeColor="text1"/>
              </w:rPr>
            </w:pPr>
            <w:r>
              <w:rPr>
                <w:rFonts w:ascii="宋体" w:hAnsi="宋体" w:cs="宋体" w:hint="eastAsia"/>
                <w:b/>
                <w:color w:val="000000" w:themeColor="text1"/>
              </w:rPr>
              <w:t>2.5 自评依据：</w:t>
            </w:r>
          </w:p>
          <w:p w:rsidR="008F06FC" w:rsidRDefault="00557141">
            <w:pPr>
              <w:spacing w:line="480" w:lineRule="exact"/>
              <w:ind w:firstLine="480"/>
              <w:rPr>
                <w:rFonts w:ascii="宋体" w:hAnsi="宋体" w:cs="宋体"/>
                <w:bCs/>
                <w:color w:val="000000" w:themeColor="text1"/>
              </w:rPr>
            </w:pPr>
            <w:r>
              <w:rPr>
                <w:rFonts w:ascii="宋体" w:hAnsi="宋体" w:cs="宋体" w:hint="eastAsia"/>
                <w:bCs/>
                <w:color w:val="000000" w:themeColor="text1"/>
              </w:rPr>
              <w:t>本专业教师积极开展科研工作，科研水平稳步提升，逐步形成了以潘雁飞、贡贵训等为学术带头人的学术科研群体。该群体中有博士7人，省级青年骨干教师3人，校级重点建设学科带头人2人。近五年来，该专业教师共发表教学科研论文85篇，其中CSSCI论文、 C刊扩展版中文核心论文21篇；各类课题立项34项，其中国家语委项目2项，教育部人文社科项目1项，省级科研课题8项。</w:t>
            </w:r>
          </w:p>
          <w:p w:rsidR="008F06FC" w:rsidRDefault="00557141">
            <w:pPr>
              <w:spacing w:line="560" w:lineRule="exact"/>
              <w:ind w:firstLineChars="249" w:firstLine="600"/>
              <w:rPr>
                <w:rFonts w:ascii="宋体" w:hAnsi="宋体" w:cs="宋体"/>
                <w:b/>
                <w:color w:val="000000" w:themeColor="text1"/>
              </w:rPr>
            </w:pPr>
            <w:r>
              <w:rPr>
                <w:rFonts w:ascii="宋体" w:hAnsi="宋体" w:cs="宋体" w:hint="eastAsia"/>
                <w:b/>
                <w:color w:val="000000" w:themeColor="text1"/>
              </w:rPr>
              <w:t>自评等级：B</w:t>
            </w:r>
          </w:p>
        </w:tc>
      </w:tr>
      <w:tr w:rsidR="008F06FC" w:rsidTr="0003236E">
        <w:trPr>
          <w:gridAfter w:val="1"/>
          <w:wAfter w:w="110" w:type="dxa"/>
          <w:trHeight w:val="3116"/>
        </w:trPr>
        <w:tc>
          <w:tcPr>
            <w:tcW w:w="9640" w:type="dxa"/>
            <w:gridSpan w:val="8"/>
            <w:tcBorders>
              <w:tl2br w:val="nil"/>
              <w:tr2bl w:val="nil"/>
            </w:tcBorders>
          </w:tcPr>
          <w:p w:rsidR="008F06FC" w:rsidRDefault="008F06FC">
            <w:pPr>
              <w:spacing w:line="400" w:lineRule="exact"/>
              <w:ind w:firstLine="482"/>
              <w:rPr>
                <w:rFonts w:ascii="宋体" w:hAnsi="宋体" w:cs="宋体"/>
                <w:b/>
                <w:color w:val="000000" w:themeColor="text1"/>
              </w:rPr>
            </w:pPr>
          </w:p>
          <w:p w:rsidR="008F06FC" w:rsidRDefault="00557141">
            <w:pPr>
              <w:spacing w:line="400" w:lineRule="exact"/>
              <w:ind w:firstLine="482"/>
              <w:rPr>
                <w:rFonts w:ascii="宋体" w:hAnsi="宋体" w:cs="宋体"/>
                <w:b/>
                <w:color w:val="000000" w:themeColor="text1"/>
              </w:rPr>
            </w:pPr>
            <w:r>
              <w:rPr>
                <w:rFonts w:ascii="宋体" w:hAnsi="宋体" w:cs="宋体" w:hint="eastAsia"/>
                <w:b/>
                <w:color w:val="000000" w:themeColor="text1"/>
              </w:rPr>
              <w:t>2.5实证材料：</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1.校级、省级、国家级科研项目统计及明细表；</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2.教师参加科研（或教研）人数及所占比例统计表。</w:t>
            </w:r>
          </w:p>
          <w:p w:rsidR="008F06FC" w:rsidRDefault="00557141">
            <w:pPr>
              <w:spacing w:line="540" w:lineRule="exact"/>
              <w:ind w:firstLine="480"/>
              <w:rPr>
                <w:rFonts w:ascii="宋体" w:hAnsi="宋体" w:cs="宋体"/>
                <w:color w:val="000000" w:themeColor="text1"/>
              </w:rPr>
            </w:pPr>
            <w:r>
              <w:rPr>
                <w:rFonts w:ascii="宋体" w:hAnsi="宋体" w:cs="宋体" w:hint="eastAsia"/>
                <w:color w:val="000000" w:themeColor="text1"/>
              </w:rPr>
              <w:t>3.教师发表论文一览表；</w:t>
            </w:r>
          </w:p>
          <w:p w:rsidR="008F06FC" w:rsidRDefault="00557141">
            <w:pPr>
              <w:spacing w:line="560" w:lineRule="exact"/>
              <w:ind w:firstLine="480"/>
              <w:rPr>
                <w:rFonts w:ascii="宋体" w:hAnsi="宋体" w:cs="宋体"/>
                <w:color w:val="000000" w:themeColor="text1"/>
              </w:rPr>
            </w:pPr>
            <w:r>
              <w:rPr>
                <w:rFonts w:ascii="宋体" w:hAnsi="宋体" w:cs="宋体" w:hint="eastAsia"/>
                <w:color w:val="000000" w:themeColor="text1"/>
              </w:rPr>
              <w:t>4.校级（含）以上科研成果一览表。</w:t>
            </w:r>
          </w:p>
          <w:p w:rsidR="008F06FC" w:rsidRDefault="008F06FC">
            <w:pPr>
              <w:spacing w:line="560" w:lineRule="exact"/>
              <w:ind w:firstLine="480"/>
              <w:rPr>
                <w:rFonts w:ascii="宋体" w:hAnsi="宋体" w:cs="宋体"/>
                <w:color w:val="000000" w:themeColor="text1"/>
              </w:rPr>
            </w:pPr>
          </w:p>
        </w:tc>
      </w:tr>
      <w:tr w:rsidR="008F06FC" w:rsidTr="0003236E">
        <w:trPr>
          <w:gridAfter w:val="1"/>
          <w:wAfter w:w="110" w:type="dxa"/>
          <w:trHeight w:val="735"/>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3.1实验室建设*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1.实验教学队伍结构基本合理，符合教学要求；2.实验室设施以及设备台套数基本满足教学需要。</w:t>
            </w:r>
          </w:p>
        </w:tc>
      </w:tr>
      <w:tr w:rsidR="008F06FC" w:rsidTr="0003236E">
        <w:trPr>
          <w:gridAfter w:val="1"/>
          <w:wAfter w:w="110" w:type="dxa"/>
          <w:trHeight w:val="5075"/>
        </w:trPr>
        <w:tc>
          <w:tcPr>
            <w:tcW w:w="9640" w:type="dxa"/>
            <w:gridSpan w:val="8"/>
            <w:tcBorders>
              <w:tl2br w:val="nil"/>
              <w:tr2bl w:val="nil"/>
            </w:tcBorders>
          </w:tcPr>
          <w:p w:rsidR="008F06FC" w:rsidRDefault="00557141">
            <w:pPr>
              <w:spacing w:line="520" w:lineRule="exact"/>
              <w:ind w:firstLineChars="196" w:firstLine="472"/>
              <w:rPr>
                <w:rFonts w:ascii="宋体" w:hAnsi="宋体" w:cs="宋体"/>
                <w:b/>
                <w:color w:val="000000" w:themeColor="text1"/>
              </w:rPr>
            </w:pPr>
            <w:r>
              <w:rPr>
                <w:rFonts w:ascii="宋体" w:hAnsi="宋体" w:cs="宋体" w:hint="eastAsia"/>
                <w:b/>
                <w:color w:val="000000" w:themeColor="text1"/>
              </w:rPr>
              <w:t>3.1自评依据：</w:t>
            </w:r>
          </w:p>
          <w:p w:rsidR="008F06FC" w:rsidRDefault="00557141">
            <w:pPr>
              <w:numPr>
                <w:ilvl w:val="0"/>
                <w:numId w:val="2"/>
              </w:numPr>
              <w:spacing w:line="500" w:lineRule="exact"/>
              <w:ind w:firstLine="480"/>
              <w:rPr>
                <w:rFonts w:ascii="宋体" w:hAnsi="宋体" w:cs="宋体"/>
                <w:color w:val="000000" w:themeColor="text1"/>
              </w:rPr>
            </w:pPr>
            <w:r>
              <w:rPr>
                <w:rFonts w:ascii="宋体" w:hAnsi="宋体" w:cs="宋体" w:hint="eastAsia"/>
                <w:color w:val="000000" w:themeColor="text1"/>
              </w:rPr>
              <w:t>戏剧影视文学专业是实践性很强的专业，本专业要求学生具备扎实的理论功底和较强的文字创作能力，能将理论与实践相结合。本专业现有实践教学（实验、实训）的教师12人，其中具有高级职称的教师7人，具有硕士及以上学位的教师12人。实验教学队伍结构基本合理，符合教学要求。</w:t>
            </w:r>
          </w:p>
          <w:p w:rsidR="008F06FC" w:rsidRDefault="00557141">
            <w:pPr>
              <w:numPr>
                <w:ilvl w:val="0"/>
                <w:numId w:val="2"/>
              </w:numPr>
              <w:spacing w:line="500" w:lineRule="exact"/>
              <w:ind w:firstLine="480"/>
              <w:rPr>
                <w:rFonts w:ascii="宋体" w:hAnsi="宋体" w:cs="宋体"/>
                <w:color w:val="000000" w:themeColor="text1"/>
              </w:rPr>
            </w:pPr>
            <w:r>
              <w:rPr>
                <w:rFonts w:ascii="宋体" w:hAnsi="宋体" w:cs="宋体" w:hint="eastAsia"/>
                <w:color w:val="000000" w:themeColor="text1"/>
              </w:rPr>
              <w:t>我们十分重视实验实训场地和设备建设。现有剧本创作工作室、摄影摄像实验室、电视节目录制室、虚拟演播室、影视后期制作实验室等5个实验室，4个全开放创新实训室，共可开出100余个实验实训项目。2017年，中央财政支持地方高校专项资金再次投入200万元，实现了影像资料采集设备的数字化，实现实训</w:t>
            </w:r>
            <w:proofErr w:type="gramStart"/>
            <w:r>
              <w:rPr>
                <w:rFonts w:ascii="宋体" w:hAnsi="宋体" w:cs="宋体" w:hint="eastAsia"/>
                <w:color w:val="000000" w:themeColor="text1"/>
              </w:rPr>
              <w:t>室教学</w:t>
            </w:r>
            <w:proofErr w:type="gramEnd"/>
            <w:r>
              <w:rPr>
                <w:rFonts w:ascii="宋体" w:hAnsi="宋体" w:cs="宋体" w:hint="eastAsia"/>
                <w:color w:val="000000" w:themeColor="text1"/>
              </w:rPr>
              <w:t>仪器设备400台套，全部设备总值530余万元，设备完好率达92.5%以上。实验室设施以及设备台套数能满足教学需要，仪器设备的利用率较高，特别是影视后期制作实验室、摄像机、数码照相机，这些仪器设备不仅保证了专业实训课程的正常教学，满足了实验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的需要，还充分满足了学生课外自主实践与实训要求，增加了学生实践机会，提高了设备使用率，保证了教学质量。实验实训</w:t>
            </w:r>
            <w:proofErr w:type="gramStart"/>
            <w:r>
              <w:rPr>
                <w:rFonts w:ascii="宋体" w:hAnsi="宋体" w:cs="宋体" w:hint="eastAsia"/>
                <w:color w:val="000000" w:themeColor="text1"/>
              </w:rPr>
              <w:t>室安全</w:t>
            </w:r>
            <w:proofErr w:type="gramEnd"/>
            <w:r>
              <w:rPr>
                <w:rFonts w:ascii="宋体" w:hAnsi="宋体" w:cs="宋体" w:hint="eastAsia"/>
                <w:color w:val="000000" w:themeColor="text1"/>
              </w:rPr>
              <w:t>责任体系健全，运行机制完善，这不仅保证了教学的需要，而且保证了设备的完好率和使用率。戏剧影视文学专业实验实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师资队伍齐备，课程开出率为100%，仪器设备利用率达98%以上。</w:t>
            </w:r>
          </w:p>
          <w:p w:rsidR="008F06FC" w:rsidRDefault="00557141">
            <w:pPr>
              <w:spacing w:line="560" w:lineRule="exact"/>
              <w:ind w:firstLineChars="249" w:firstLine="600"/>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709"/>
        </w:trPr>
        <w:tc>
          <w:tcPr>
            <w:tcW w:w="9640" w:type="dxa"/>
            <w:gridSpan w:val="8"/>
            <w:tcBorders>
              <w:tl2br w:val="nil"/>
              <w:tr2bl w:val="nil"/>
            </w:tcBorders>
          </w:tcPr>
          <w:p w:rsidR="008F06FC" w:rsidRDefault="00557141">
            <w:pPr>
              <w:spacing w:line="500" w:lineRule="exact"/>
              <w:ind w:firstLine="482"/>
              <w:rPr>
                <w:rFonts w:ascii="宋体" w:hAnsi="宋体" w:cs="宋体"/>
                <w:b/>
                <w:color w:val="000000" w:themeColor="text1"/>
              </w:rPr>
            </w:pPr>
            <w:r>
              <w:rPr>
                <w:rFonts w:ascii="宋体" w:hAnsi="宋体" w:cs="宋体" w:hint="eastAsia"/>
                <w:b/>
                <w:color w:val="000000" w:themeColor="text1"/>
              </w:rPr>
              <w:t>3.1实证材料：</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2.2016-2020年实验人员名册；</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3.专业实验室简介。</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4.实验室具体情况统计表；</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5.专业实验设备一览表；</w:t>
            </w:r>
          </w:p>
          <w:p w:rsidR="008F06FC" w:rsidRDefault="00557141">
            <w:pPr>
              <w:spacing w:line="500" w:lineRule="exact"/>
              <w:ind w:firstLine="480"/>
              <w:rPr>
                <w:rFonts w:ascii="宋体" w:hAnsi="宋体" w:cs="宋体"/>
                <w:color w:val="000000" w:themeColor="text1"/>
              </w:rPr>
            </w:pPr>
            <w:r>
              <w:rPr>
                <w:rFonts w:ascii="宋体" w:hAnsi="宋体" w:cs="宋体" w:hint="eastAsia"/>
                <w:color w:val="000000" w:themeColor="text1"/>
              </w:rPr>
              <w:t>6.实验室安全管理制度。</w:t>
            </w:r>
          </w:p>
        </w:tc>
      </w:tr>
      <w:tr w:rsidR="008F06FC" w:rsidTr="0003236E">
        <w:trPr>
          <w:gridAfter w:val="1"/>
          <w:wAfter w:w="110" w:type="dxa"/>
          <w:trHeight w:val="744"/>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3.2实习基地建设*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1.有基本满足教学需要的校内外实习实训基地；2.实习实</w:t>
            </w:r>
            <w:proofErr w:type="gramStart"/>
            <w:r>
              <w:rPr>
                <w:rFonts w:ascii="宋体" w:hAnsi="宋体" w:cs="宋体" w:hint="eastAsia"/>
                <w:color w:val="000000" w:themeColor="text1"/>
              </w:rPr>
              <w:t>训经费</w:t>
            </w:r>
            <w:proofErr w:type="gramEnd"/>
            <w:r>
              <w:rPr>
                <w:rFonts w:ascii="宋体" w:hAnsi="宋体" w:cs="宋体" w:hint="eastAsia"/>
                <w:color w:val="000000" w:themeColor="text1"/>
              </w:rPr>
              <w:t>有保证，指导教师队伍相对稳定。</w:t>
            </w:r>
          </w:p>
        </w:tc>
      </w:tr>
      <w:tr w:rsidR="008F06FC" w:rsidTr="0003236E">
        <w:trPr>
          <w:gridAfter w:val="1"/>
          <w:wAfter w:w="110" w:type="dxa"/>
          <w:trHeight w:val="700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3.2自评依据：</w:t>
            </w:r>
          </w:p>
          <w:p w:rsidR="008F06FC" w:rsidRDefault="00557141">
            <w:pPr>
              <w:pStyle w:val="3"/>
              <w:keepNext w:val="0"/>
              <w:keepLines w:val="0"/>
              <w:spacing w:before="0" w:after="0" w:line="440" w:lineRule="exact"/>
              <w:ind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（1）根据应用型人才培养目标和学校关于实践教学的相关规定，建立了校内外实习基地，实习基地建设初见成效。专业实习与校内外实习基地紧密合作，严格按照培养方案实施，实习实</w:t>
            </w:r>
            <w:proofErr w:type="gramStart"/>
            <w:r>
              <w:rPr>
                <w:rFonts w:ascii="宋体" w:hAnsi="宋体" w:cs="宋体" w:hint="eastAsia"/>
                <w:b w:val="0"/>
                <w:color w:val="000000" w:themeColor="text1"/>
                <w:sz w:val="24"/>
                <w:szCs w:val="24"/>
              </w:rPr>
              <w:t>训做到</w:t>
            </w:r>
            <w:proofErr w:type="gramEnd"/>
            <w:r>
              <w:rPr>
                <w:rFonts w:ascii="宋体" w:hAnsi="宋体" w:cs="宋体" w:hint="eastAsia"/>
                <w:b w:val="0"/>
                <w:color w:val="000000" w:themeColor="text1"/>
                <w:sz w:val="24"/>
                <w:szCs w:val="24"/>
              </w:rPr>
              <w:t>过程有监督、考核有标准、形式有不同。实习实训结束后，学校及时组织相应成果展示与汇报，检验效果，及时进行年度总结。根据应用型人才培养目标和学校关于实践教学的相关规定，建立了校内外实习基地，实习基地建设初见成效。</w:t>
            </w:r>
          </w:p>
          <w:p w:rsidR="008F06FC" w:rsidRDefault="00557141">
            <w:pPr>
              <w:pStyle w:val="3"/>
              <w:keepNext w:val="0"/>
              <w:keepLines w:val="0"/>
              <w:spacing w:before="0" w:after="0" w:line="440" w:lineRule="exact"/>
              <w:ind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拥有校内实习基地1个，并建立了6个稳定的校外实习基地，能较好地开展戏剧影视文学专业实践实训。校内实习基地是校团委学生社团大隐剧社。校外实习基地分别为：永州市广播电视台，永州市艺术创作中心、永州市群众艺术馆。为确保实习效果，严格按照培养方案中规定的实习时间进行实习，实习前严格制定实习教学方案，协助实习单位制定实习管理办法和实习指导书，并请实习单位的相关领导与师生进行交流座谈。实习</w:t>
            </w:r>
            <w:proofErr w:type="gramStart"/>
            <w:r>
              <w:rPr>
                <w:rFonts w:ascii="宋体" w:hAnsi="宋体" w:cs="宋体" w:hint="eastAsia"/>
                <w:b w:val="0"/>
                <w:color w:val="000000" w:themeColor="text1"/>
                <w:sz w:val="24"/>
                <w:szCs w:val="24"/>
              </w:rPr>
              <w:t>考核既</w:t>
            </w:r>
            <w:proofErr w:type="gramEnd"/>
            <w:r>
              <w:rPr>
                <w:rFonts w:ascii="宋体" w:hAnsi="宋体" w:cs="宋体" w:hint="eastAsia"/>
                <w:b w:val="0"/>
                <w:color w:val="000000" w:themeColor="text1"/>
                <w:sz w:val="24"/>
                <w:szCs w:val="24"/>
              </w:rPr>
              <w:t>重视过程考核，又重视结果考核，做到过程有监督、考核有标准、形式有不同。实习结束后，学校及时组织相应成果展与汇报，检验效果，并进行年度总结。实习工作得到了实习单位广泛好评。</w:t>
            </w:r>
          </w:p>
          <w:p w:rsidR="008F06FC" w:rsidRDefault="00557141">
            <w:pPr>
              <w:pStyle w:val="3"/>
              <w:keepNext w:val="0"/>
              <w:keepLines w:val="0"/>
              <w:spacing w:before="0" w:after="0" w:line="440" w:lineRule="exact"/>
              <w:ind w:firstLine="480"/>
              <w:rPr>
                <w:rFonts w:ascii="宋体" w:hAnsi="宋体" w:cs="宋体"/>
                <w:color w:val="000000" w:themeColor="text1"/>
                <w:sz w:val="24"/>
                <w:szCs w:val="24"/>
              </w:rPr>
            </w:pPr>
            <w:r>
              <w:rPr>
                <w:rFonts w:ascii="宋体" w:hAnsi="宋体" w:cs="宋体" w:hint="eastAsia"/>
                <w:b w:val="0"/>
                <w:color w:val="000000" w:themeColor="text1"/>
                <w:sz w:val="24"/>
                <w:szCs w:val="24"/>
              </w:rPr>
              <w:t>（2）本专业实习实训费按300元/人学校拨款，资金保证稳定了实习实</w:t>
            </w:r>
            <w:proofErr w:type="gramStart"/>
            <w:r>
              <w:rPr>
                <w:rFonts w:ascii="宋体" w:hAnsi="宋体" w:cs="宋体" w:hint="eastAsia"/>
                <w:b w:val="0"/>
                <w:color w:val="000000" w:themeColor="text1"/>
                <w:sz w:val="24"/>
                <w:szCs w:val="24"/>
              </w:rPr>
              <w:t>训指导</w:t>
            </w:r>
            <w:proofErr w:type="gramEnd"/>
            <w:r>
              <w:rPr>
                <w:rFonts w:ascii="宋体" w:hAnsi="宋体" w:cs="宋体" w:hint="eastAsia"/>
                <w:b w:val="0"/>
                <w:color w:val="000000" w:themeColor="text1"/>
                <w:sz w:val="24"/>
                <w:szCs w:val="24"/>
              </w:rPr>
              <w:t>教师队伍。</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732"/>
        </w:trPr>
        <w:tc>
          <w:tcPr>
            <w:tcW w:w="9640" w:type="dxa"/>
            <w:gridSpan w:val="8"/>
            <w:tcBorders>
              <w:tl2br w:val="nil"/>
              <w:tr2bl w:val="nil"/>
            </w:tcBorders>
          </w:tcPr>
          <w:p w:rsidR="008F06FC" w:rsidRDefault="00557141">
            <w:pPr>
              <w:spacing w:line="440" w:lineRule="exact"/>
              <w:ind w:firstLineChars="196" w:firstLine="472"/>
              <w:rPr>
                <w:rFonts w:ascii="宋体" w:hAnsi="宋体" w:cs="宋体"/>
                <w:b/>
                <w:color w:val="000000" w:themeColor="text1"/>
              </w:rPr>
            </w:pPr>
            <w:r>
              <w:rPr>
                <w:rFonts w:ascii="宋体" w:hAnsi="宋体" w:cs="宋体" w:hint="eastAsia"/>
                <w:b/>
                <w:color w:val="000000" w:themeColor="text1"/>
              </w:rPr>
              <w:t>3.2实证材料：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2.湖南科技学院人文与实践基地实践</w:t>
            </w:r>
            <w:proofErr w:type="gramStart"/>
            <w:r>
              <w:rPr>
                <w:rFonts w:ascii="宋体" w:hAnsi="宋体" w:cs="宋体" w:hint="eastAsia"/>
                <w:color w:val="000000" w:themeColor="text1"/>
              </w:rPr>
              <w:t>教学教学</w:t>
            </w:r>
            <w:proofErr w:type="gramEnd"/>
            <w:r>
              <w:rPr>
                <w:rFonts w:ascii="宋体" w:hAnsi="宋体" w:cs="宋体" w:hint="eastAsia"/>
                <w:color w:val="000000" w:themeColor="text1"/>
              </w:rPr>
              <w:t>合作协议；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3.校内、校外实践基地汇总表；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4.校外实习基地合作协议；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5.实践基地接受实习学生汇总表；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6.2016级戏剧影视文学专业实习教学计划；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7.2017级戏剧影视文学专业实习教学计划；</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8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3.3教材建设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1.注重教材建设，有科学合理的教材选用及评价制度,并严格执行；2.选用符合教学大纲要求的教材，优先选用省级及以上规划教材、获奖教材及统编教材。</w:t>
            </w:r>
          </w:p>
        </w:tc>
      </w:tr>
      <w:tr w:rsidR="008F06FC" w:rsidTr="0003236E">
        <w:trPr>
          <w:gridAfter w:val="1"/>
          <w:wAfter w:w="110" w:type="dxa"/>
          <w:trHeight w:val="537"/>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3.3自评依据：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根据学校教务处《教材建设规划》、《教材管理规程》的要求，我们实施了与培养目标要求相符合的教材建设和教材选用及评价制度。该专业所在教学系的领导广泛征集任课教师意见，征订教材时注重收集师生对教材质量的意见，及时了解教材的质量和使用情况，并根据反馈意见进行整合，将结果上报学院教学工作领导小组。院教学工作领导小组对教学系教材选用情况进行审定，为以后的教材征订提供信息参考。</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使用最新版的教材保证教学内容与时代同步。师生选用的教材90%以上都是近3年出版的新教材。虽然部分经典教材首次出版时间比较早，但是教师在选择教材时，都注意查找该教材的最新版本，保证教材内容及时更新，以便让学生学到最新的研究成果。在选用教材时，尽量使用权威教材与经典教材。公共课程与基础课程选用的都是认可度较高的面向21世纪课程教材、“十三五”国家规划教材、重点教材或国家教学委员会推荐的教材；专业课及专业基础课优先使用马工程教材、高教出版社或者“十三五”规划教材或重点教材，有特殊需要的，尽量使用适合专业发展的有特色的教材。所有教材均符合教学大纲要求，其中高质量的精品教材（国家统编优秀教材、马工程教材、规划教材或面向21世纪教材）的比例达83%。</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w:t>
            </w:r>
            <w:r w:rsidR="00683B55" w:rsidRPr="00683B55">
              <w:rPr>
                <w:rFonts w:ascii="宋体" w:hAnsi="宋体" w:cs="宋体" w:hint="eastAsia"/>
                <w:b/>
                <w:color w:val="000000" w:themeColor="text1"/>
              </w:rPr>
              <w:t>B</w:t>
            </w:r>
          </w:p>
        </w:tc>
      </w:tr>
      <w:tr w:rsidR="008F06FC" w:rsidTr="0003236E">
        <w:trPr>
          <w:gridAfter w:val="1"/>
          <w:wAfter w:w="110" w:type="dxa"/>
          <w:trHeight w:val="3059"/>
        </w:trPr>
        <w:tc>
          <w:tcPr>
            <w:tcW w:w="9640" w:type="dxa"/>
            <w:gridSpan w:val="8"/>
            <w:tcBorders>
              <w:tl2br w:val="nil"/>
              <w:tr2bl w:val="nil"/>
            </w:tcBorders>
          </w:tcPr>
          <w:p w:rsidR="008F06FC" w:rsidRDefault="008F06FC">
            <w:pPr>
              <w:spacing w:line="440" w:lineRule="exact"/>
              <w:ind w:firstLine="482"/>
              <w:rPr>
                <w:rFonts w:ascii="宋体" w:hAnsi="宋体" w:cs="宋体"/>
                <w:b/>
                <w:color w:val="000000" w:themeColor="text1"/>
              </w:rPr>
            </w:pP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2.湖南科技学院教材工作条例；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3.人文与社会科学学院戏剧影视文学专业教材建设规划与教材建设制度文献复印资料汇编；</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4.2016——2020年教材计划征订单；</w:t>
            </w:r>
          </w:p>
          <w:p w:rsidR="008F06FC" w:rsidRDefault="00557141">
            <w:pPr>
              <w:numPr>
                <w:ilvl w:val="0"/>
                <w:numId w:val="3"/>
              </w:numPr>
              <w:spacing w:line="440" w:lineRule="exact"/>
              <w:ind w:firstLine="480"/>
              <w:rPr>
                <w:rFonts w:ascii="宋体" w:hAnsi="宋体" w:cs="宋体"/>
                <w:color w:val="000000" w:themeColor="text1"/>
              </w:rPr>
            </w:pPr>
            <w:r>
              <w:rPr>
                <w:rFonts w:ascii="宋体" w:hAnsi="宋体" w:cs="宋体" w:hint="eastAsia"/>
                <w:color w:val="000000" w:themeColor="text1"/>
              </w:rPr>
              <w:t>教材原件3本。</w:t>
            </w:r>
          </w:p>
          <w:p w:rsidR="008F06FC" w:rsidRDefault="008F06FC">
            <w:pPr>
              <w:spacing w:line="440" w:lineRule="exact"/>
              <w:ind w:firstLineChars="0" w:firstLine="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826"/>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3.4信息资源建设*</w:t>
            </w:r>
          </w:p>
        </w:tc>
      </w:tr>
      <w:tr w:rsidR="008F06FC" w:rsidTr="0003236E">
        <w:trPr>
          <w:gridAfter w:val="1"/>
          <w:wAfter w:w="110" w:type="dxa"/>
          <w:trHeight w:val="765"/>
        </w:trPr>
        <w:tc>
          <w:tcPr>
            <w:tcW w:w="1864" w:type="dxa"/>
            <w:tcBorders>
              <w:tl2br w:val="nil"/>
              <w:tr2bl w:val="nil"/>
            </w:tcBorders>
            <w:vAlign w:val="center"/>
          </w:tcPr>
          <w:p w:rsidR="008F06FC" w:rsidRDefault="00557141">
            <w:pPr>
              <w:spacing w:line="360" w:lineRule="exact"/>
              <w:ind w:firstLineChars="0" w:firstLine="0"/>
              <w:jc w:val="center"/>
              <w:rPr>
                <w:rFonts w:ascii="宋体" w:hAnsi="宋体" w:cs="宋体"/>
                <w:color w:val="000000" w:themeColor="text1"/>
              </w:rPr>
            </w:pPr>
            <w:r>
              <w:rPr>
                <w:rFonts w:ascii="宋体" w:hAnsi="宋体" w:cs="宋体" w:hint="eastAsia"/>
                <w:bCs/>
                <w:color w:val="000000" w:themeColor="text1"/>
              </w:rPr>
              <w:t>评审标准</w:t>
            </w:r>
          </w:p>
        </w:tc>
        <w:tc>
          <w:tcPr>
            <w:tcW w:w="7776" w:type="dxa"/>
            <w:gridSpan w:val="7"/>
            <w:tcBorders>
              <w:tl2br w:val="nil"/>
              <w:tr2bl w:val="nil"/>
            </w:tcBorders>
            <w:vAlign w:val="center"/>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1.图书资料及数字资源基本满足专业教学需要；2.自行开发一定数量的多媒体课件，有助于提高教学效果；3.积极开发网络教学资源，充分利用现代教育手段，共享优质教学资源</w:t>
            </w:r>
            <w:r>
              <w:rPr>
                <w:rFonts w:ascii="宋体" w:hAnsi="宋体" w:cs="宋体" w:hint="eastAsia"/>
                <w:bCs/>
                <w:color w:val="000000" w:themeColor="text1"/>
              </w:rPr>
              <w:t>。</w:t>
            </w:r>
          </w:p>
        </w:tc>
      </w:tr>
      <w:tr w:rsidR="008F06FC" w:rsidTr="0003236E">
        <w:trPr>
          <w:gridAfter w:val="1"/>
          <w:wAfter w:w="110" w:type="dxa"/>
          <w:trHeight w:val="5075"/>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重视图书资料建设，图书资料经费有保障，且逐年提高。目前，学院建有1个图书资料室，面积为70余平方米。四年来，本专业图书资料经费总投入近25万元，购进专业图书共2万余册。另外，学校图书馆藏有与本专业相关图书10万余册，学校图书馆藏有与本专业相关图书10万余册，60余种专业期刊,663种专业音像资料。并开通了中国</w:t>
            </w:r>
            <w:proofErr w:type="gramStart"/>
            <w:r>
              <w:rPr>
                <w:rFonts w:ascii="宋体" w:hAnsi="宋体" w:cs="宋体" w:hint="eastAsia"/>
                <w:color w:val="000000" w:themeColor="text1"/>
              </w:rPr>
              <w:t>硕</w:t>
            </w:r>
            <w:proofErr w:type="gramEnd"/>
            <w:r>
              <w:rPr>
                <w:rFonts w:ascii="宋体" w:hAnsi="宋体" w:cs="宋体" w:hint="eastAsia"/>
                <w:color w:val="000000" w:themeColor="text1"/>
              </w:rPr>
              <w:t>博学位论文全文数据库、中国学术期刊网、人大复印资料网、湖南省高校数字化图书馆、国研网和自建电子资源网，这些图书及网站囊括了相关专业课程的文献资料与经济统计数据资源，为教师教学科研和学生学习及论文写作提供了有利条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学校图书馆和专业资料室对教师和学生全天开放，目前本专业图书文献资料能够满足本科教学各个环节的需要。</w:t>
            </w:r>
          </w:p>
          <w:p w:rsidR="008F06FC" w:rsidRDefault="00557141">
            <w:pPr>
              <w:tabs>
                <w:tab w:val="left" w:pos="829"/>
              </w:tabs>
              <w:spacing w:line="440" w:lineRule="exact"/>
              <w:ind w:leftChars="200" w:left="480" w:firstLineChars="0" w:firstLine="0"/>
              <w:rPr>
                <w:rFonts w:ascii="宋体" w:hAnsi="宋体" w:cs="宋体"/>
                <w:color w:val="000000" w:themeColor="text1"/>
              </w:rPr>
            </w:pPr>
            <w:r>
              <w:rPr>
                <w:rFonts w:ascii="宋体" w:hAnsi="宋体" w:cs="宋体" w:hint="eastAsia"/>
                <w:color w:val="000000" w:themeColor="text1"/>
              </w:rPr>
              <w:t>（2）专业课程任课教师全部使用多媒体课件教学，提高了教学效果。</w:t>
            </w:r>
          </w:p>
          <w:p w:rsidR="008F06FC" w:rsidRDefault="00557141">
            <w:pPr>
              <w:spacing w:line="440" w:lineRule="exact"/>
              <w:ind w:firstLine="480"/>
              <w:rPr>
                <w:rFonts w:ascii="宋体" w:hAnsi="宋体" w:cs="宋体"/>
                <w:b/>
                <w:color w:val="000000" w:themeColor="text1"/>
              </w:rPr>
            </w:pPr>
            <w:r>
              <w:rPr>
                <w:rFonts w:ascii="宋体" w:hAnsi="宋体" w:cs="宋体" w:hint="eastAsia"/>
                <w:color w:val="000000" w:themeColor="text1"/>
              </w:rPr>
              <w:t>（3）学校图书馆开放了中国大学慕课、网易公开课、</w:t>
            </w:r>
            <w:proofErr w:type="gramStart"/>
            <w:r>
              <w:rPr>
                <w:rFonts w:ascii="宋体" w:hAnsi="宋体" w:cs="宋体" w:hint="eastAsia"/>
                <w:color w:val="000000" w:themeColor="text1"/>
              </w:rPr>
              <w:t>网易云课堂</w:t>
            </w:r>
            <w:proofErr w:type="gramEnd"/>
            <w:r>
              <w:rPr>
                <w:rFonts w:ascii="宋体" w:hAnsi="宋体" w:cs="宋体" w:hint="eastAsia"/>
                <w:color w:val="000000" w:themeColor="text1"/>
              </w:rPr>
              <w:t>、爱迪科森网上报告厅等网络教学优质资源，满足学生在线学习的需要。</w:t>
            </w:r>
          </w:p>
          <w:p w:rsidR="008F06FC" w:rsidRDefault="00557141">
            <w:pPr>
              <w:spacing w:line="440" w:lineRule="exact"/>
              <w:ind w:firstLine="482"/>
              <w:rPr>
                <w:rFonts w:ascii="宋体" w:hAnsi="宋体" w:cs="宋体"/>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2668"/>
        </w:trPr>
        <w:tc>
          <w:tcPr>
            <w:tcW w:w="9640" w:type="dxa"/>
            <w:gridSpan w:val="8"/>
            <w:tcBorders>
              <w:tl2br w:val="nil"/>
              <w:tr2bl w:val="nil"/>
            </w:tcBorders>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3.4实证材料：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2.2016年—2020年湖南科技学院人文与社会科学</w:t>
            </w:r>
            <w:proofErr w:type="gramStart"/>
            <w:r>
              <w:rPr>
                <w:rFonts w:ascii="宋体" w:hAnsi="宋体" w:cs="宋体" w:hint="eastAsia"/>
                <w:color w:val="000000" w:themeColor="text1"/>
              </w:rPr>
              <w:t>学院学院</w:t>
            </w:r>
            <w:proofErr w:type="gramEnd"/>
            <w:r>
              <w:rPr>
                <w:rFonts w:ascii="宋体" w:hAnsi="宋体" w:cs="宋体" w:hint="eastAsia"/>
                <w:color w:val="000000" w:themeColor="text1"/>
              </w:rPr>
              <w:t>图书资料计划征订单；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3.图书馆移送人文与社会科学学院图书资料室书目清单；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4.戏剧影视文学专业优质教材统计表。</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983"/>
        </w:trPr>
        <w:tc>
          <w:tcPr>
            <w:tcW w:w="964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F06FC" w:rsidRDefault="00557141">
            <w:pPr>
              <w:spacing w:line="5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4.1 教学研究</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1．有教研活动计划，围绕专业人才培养开展经常性的集体教研活动；2.有从专业实际出发的校级及以上教研教改项目；3.公开发表一定数量的教学研究论文。</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4.1自评依据：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本专业制定了详细周密的教研活动计划，并围绕专业人才培养开展了丰富的集体教研活动。以教学系为单位定期组织开展优质课竞赛、青年教学能手评比和新进教师教学技能竞赛，组织教师开展课程教学质量分析和评价活动，总结交流教学经验，每学年开展各类教研活动10次以上，包括对专业课程教学环节的组织与管理、对课程教学大纲的研究与讨论、教学重点和难点分析等。</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本专业围绕专业应用型人才培养目标，激励教师深入开展教学模式、教学内容、教学方法和教学手段的探索和改革，并取得了较好的成绩。四年来，校级以上教研教改项目2项，；公开发表教学研究论文</w:t>
            </w:r>
            <w:r w:rsidR="00683B55">
              <w:rPr>
                <w:rFonts w:ascii="宋体" w:hAnsi="宋体" w:cs="宋体"/>
                <w:color w:val="000000" w:themeColor="text1"/>
              </w:rPr>
              <w:t>8</w:t>
            </w:r>
            <w:r>
              <w:rPr>
                <w:rFonts w:ascii="宋体" w:hAnsi="宋体" w:cs="宋体" w:hint="eastAsia"/>
                <w:color w:val="000000" w:themeColor="text1"/>
              </w:rPr>
              <w:t>篇。</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w:t>
            </w:r>
            <w:r w:rsidR="00683B55">
              <w:rPr>
                <w:rFonts w:ascii="宋体" w:hAnsi="宋体" w:cs="宋体" w:hint="eastAsia"/>
                <w:b/>
                <w:color w:val="000000" w:themeColor="text1"/>
              </w:rPr>
              <w:t>A</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4.1实证材料：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2.戏剧影视文学专业教研活动计划（2016年——2020）；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3.戏剧影视文学专业教研活动总结（2016年——2020）；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4.2016-2020年度教学改革、教学研究立项项目统计表；</w:t>
            </w:r>
          </w:p>
          <w:p w:rsidR="008F06FC" w:rsidRDefault="00557141">
            <w:pPr>
              <w:spacing w:line="440" w:lineRule="exact"/>
              <w:ind w:firstLine="480"/>
              <w:rPr>
                <w:rFonts w:ascii="宋体" w:hAnsi="宋体" w:cs="宋体"/>
                <w:b/>
                <w:color w:val="000000" w:themeColor="text1"/>
              </w:rPr>
            </w:pPr>
            <w:r>
              <w:rPr>
                <w:rFonts w:ascii="宋体" w:hAnsi="宋体" w:cs="宋体" w:hint="eastAsia"/>
                <w:color w:val="000000" w:themeColor="text1"/>
              </w:rPr>
              <w:t>5.2016-2020年度教学改革论文统计表。</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tabs>
                <w:tab w:val="left" w:pos="3728"/>
                <w:tab w:val="center" w:pos="4701"/>
              </w:tabs>
              <w:ind w:firstLineChars="0" w:firstLine="0"/>
              <w:jc w:val="center"/>
              <w:rPr>
                <w:rFonts w:ascii="宋体" w:hAnsi="宋体" w:cs="宋体"/>
                <w:b/>
                <w:color w:val="000000" w:themeColor="text1"/>
              </w:rPr>
            </w:pPr>
            <w:r>
              <w:rPr>
                <w:rFonts w:ascii="宋体" w:hAnsi="宋体" w:cs="宋体" w:hint="eastAsia"/>
                <w:b/>
                <w:color w:val="000000" w:themeColor="text1"/>
              </w:rPr>
              <w:t>4.2理论教学*</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1.能按计划开出本专业全部课程；2.教学过程组织规范，教学秩序良好；3.开展启发式、参与式教学，注重学生创新精神的培养。</w:t>
            </w:r>
          </w:p>
        </w:tc>
      </w:tr>
      <w:tr w:rsidR="008F06FC" w:rsidTr="0003236E">
        <w:trPr>
          <w:gridAfter w:val="1"/>
          <w:wAfter w:w="110" w:type="dxa"/>
        </w:trPr>
        <w:tc>
          <w:tcPr>
            <w:tcW w:w="9640" w:type="dxa"/>
            <w:gridSpan w:val="8"/>
          </w:tcPr>
          <w:p w:rsidR="008F06FC" w:rsidRDefault="00557141">
            <w:pPr>
              <w:spacing w:beforeLines="28" w:before="87" w:line="440" w:lineRule="exact"/>
              <w:ind w:firstLine="482"/>
              <w:rPr>
                <w:rFonts w:ascii="宋体" w:hAnsi="宋体" w:cs="宋体"/>
                <w:b/>
                <w:color w:val="000000" w:themeColor="text1"/>
              </w:rPr>
            </w:pPr>
            <w:r>
              <w:rPr>
                <w:rFonts w:ascii="宋体" w:hAnsi="宋体" w:cs="宋体" w:hint="eastAsia"/>
                <w:b/>
                <w:color w:val="000000" w:themeColor="text1"/>
              </w:rPr>
              <w:t>4.2自评依据：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（1）2017级戏剧影视文学专业已按计划全部开出60门课程，课程开出率为100%。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教学过程组织规范，教学秩序良好。一是规范课程管理。本专业所有课程均制定了完整规范的教学大纲、教学计划、教学日历、考试大纲和试题库。各课程均通过教学任务书下达到任课教师，由任课教师编写教学日历并安排教学进度。二是注重课程建设。《微电影创作》、《纪录片创作》、《摄影摄像基础》、《影视剪辑基础》等16门课程为开放式实训课堂。三是加强质量监控。重视加强对本科专业教学质量监控管理，专业课程教学过程组</w:t>
            </w:r>
            <w:r>
              <w:rPr>
                <w:rFonts w:ascii="宋体" w:hAnsi="宋体" w:cs="宋体" w:hint="eastAsia"/>
                <w:color w:val="000000" w:themeColor="text1"/>
              </w:rPr>
              <w:lastRenderedPageBreak/>
              <w:t>织规范有序，所有理论课主讲教师都认真编写教案和讲稿，做到教学进度与教学日历基本一致，课堂教学管理规范有序。同时，鼓励教师更新教学观念，使用现代化教学手段和方法，积极应用多媒体进行课堂教学。</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rPr>
              <w:t>（3）本专业合理使用启发式、案例式、讨论式、现场实践式等教学方法，着重培养学生的学习兴趣和创新精神，鼓励采用灵活多样的考核方式，客观评价学生学习效果。我们要求，除期末考试外，每门课程平时考核成绩可采用考查、小论文、设计、小剧本创作、课堂讨论等形式。鼓励教师更新教学观念，使用现代化教学手段和方法，积极运用多媒体进行课堂教学。自开办以来，本专业学生</w:t>
            </w:r>
            <w:r>
              <w:rPr>
                <w:rFonts w:ascii="宋体" w:hAnsi="宋体" w:cs="宋体" w:hint="eastAsia"/>
                <w:color w:val="000000" w:themeColor="text1"/>
                <w:kern w:val="0"/>
              </w:rPr>
              <w:t>获得国家级、省级和校级奖励共100余人次。</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在</w:t>
            </w:r>
            <w:proofErr w:type="gramStart"/>
            <w:r>
              <w:rPr>
                <w:rFonts w:ascii="宋体" w:hAnsi="宋体" w:cs="宋体" w:hint="eastAsia"/>
                <w:color w:val="000000" w:themeColor="text1"/>
              </w:rPr>
              <w:t>课堂思政育人</w:t>
            </w:r>
            <w:proofErr w:type="gramEnd"/>
            <w:r>
              <w:rPr>
                <w:rFonts w:ascii="宋体" w:hAnsi="宋体" w:cs="宋体" w:hint="eastAsia"/>
                <w:color w:val="000000" w:themeColor="text1"/>
              </w:rPr>
              <w:t>方面，结合戏文专业核心课程《影视剧创作》开展第二课堂实践训练，选定永州本土革命人物陶铸为创作对象，深挖地方红色革命文化，创作原创红色舞台剧《铸魂》。先后在湖南科技学院大演播厅公开演出三场，受到光明网、湖南教育网、红网、</w:t>
            </w:r>
            <w:proofErr w:type="gramStart"/>
            <w:r>
              <w:rPr>
                <w:rFonts w:ascii="宋体" w:hAnsi="宋体" w:cs="宋体" w:hint="eastAsia"/>
                <w:color w:val="000000" w:themeColor="text1"/>
              </w:rPr>
              <w:t>腾讯网</w:t>
            </w:r>
            <w:proofErr w:type="gramEnd"/>
            <w:r>
              <w:rPr>
                <w:rFonts w:ascii="宋体" w:hAnsi="宋体" w:cs="宋体" w:hint="eastAsia"/>
                <w:color w:val="000000" w:themeColor="text1"/>
              </w:rPr>
              <w:t>、搜狐网、永州新闻网等多家媒体的报道后，引起了广泛关注和热烈讨论。负责该项目的五名同学成功申请到2019年校级大学生研究性学习和创新性实验计划项目1项。</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2.戏剧影视学专业开课通知单；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3.湖南科技学院人文学院督导制度；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4.湖南科技学院人文学院教学管理规程；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5.湖南科技学院人文学院课堂教学质量评估制度；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6.戏剧影视学专业学生参加各类大赛获奖名单、获奖证书、获奖名单及证书。</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699"/>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8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4.3实践教学*</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实验开出率达到教学大纲要求的90%，教学组织规范有序；2.有一定数量的综合性、设计性实验，开展了创新实践活动；3.能与企事业单位紧密合作开展专业实习与实训，实习实训时间和内容有保证，指导到位，效果较好。</w:t>
            </w:r>
          </w:p>
        </w:tc>
      </w:tr>
      <w:tr w:rsidR="008F06FC" w:rsidTr="0003236E">
        <w:trPr>
          <w:gridAfter w:val="1"/>
          <w:wAfter w:w="110" w:type="dxa"/>
          <w:trHeight w:val="90"/>
        </w:trPr>
        <w:tc>
          <w:tcPr>
            <w:tcW w:w="9640" w:type="dxa"/>
            <w:gridSpan w:val="8"/>
            <w:vAlign w:val="center"/>
          </w:tcPr>
          <w:p w:rsidR="008F06FC" w:rsidRDefault="00557141">
            <w:pPr>
              <w:spacing w:line="440" w:lineRule="exact"/>
              <w:ind w:firstLineChars="249" w:firstLine="600"/>
              <w:rPr>
                <w:rFonts w:ascii="宋体" w:hAnsi="宋体" w:cs="宋体"/>
                <w:b/>
                <w:color w:val="000000" w:themeColor="text1"/>
              </w:rPr>
            </w:pPr>
            <w:r>
              <w:rPr>
                <w:rFonts w:ascii="宋体" w:hAnsi="宋体" w:cs="宋体" w:hint="eastAsia"/>
                <w:b/>
                <w:color w:val="000000" w:themeColor="text1"/>
              </w:rPr>
              <w:t>4.3自评依据：</w:t>
            </w:r>
          </w:p>
          <w:p w:rsidR="008F06FC" w:rsidRDefault="00557141">
            <w:pPr>
              <w:numPr>
                <w:ilvl w:val="0"/>
                <w:numId w:val="4"/>
              </w:numPr>
              <w:spacing w:line="440" w:lineRule="exact"/>
              <w:ind w:firstLine="480"/>
              <w:rPr>
                <w:rFonts w:ascii="宋体" w:hAnsi="宋体" w:cs="宋体"/>
                <w:color w:val="000000" w:themeColor="text1"/>
              </w:rPr>
            </w:pPr>
            <w:r>
              <w:rPr>
                <w:rFonts w:ascii="宋体" w:hAnsi="宋体" w:cs="宋体" w:hint="eastAsia"/>
                <w:color w:val="000000" w:themeColor="text1"/>
              </w:rPr>
              <w:t>根据实践教学内容的特点，实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以培养学生剧本创作能力和影视节目策划为核心，采用“方法理论+操作”、“地方文化考察+剧本创作”等方法来渐进式地对学生的专业实践技能进行培养，实施效果良好。在实践教学环节中，本专业注重学生核心技能的提升，实</w:t>
            </w:r>
            <w:proofErr w:type="gramStart"/>
            <w:r>
              <w:rPr>
                <w:rFonts w:ascii="宋体" w:hAnsi="宋体" w:cs="宋体" w:hint="eastAsia"/>
                <w:color w:val="000000" w:themeColor="text1"/>
              </w:rPr>
              <w:t>训项目</w:t>
            </w:r>
            <w:proofErr w:type="gramEnd"/>
            <w:r>
              <w:rPr>
                <w:rFonts w:ascii="宋体" w:hAnsi="宋体" w:cs="宋体" w:hint="eastAsia"/>
                <w:color w:val="000000" w:themeColor="text1"/>
              </w:rPr>
              <w:t>安排科学合理，符合教育教学规律。四年来，按教学大纲要求在专业课中共开出实</w:t>
            </w:r>
            <w:proofErr w:type="gramStart"/>
            <w:r>
              <w:rPr>
                <w:rFonts w:ascii="宋体" w:hAnsi="宋体" w:cs="宋体" w:hint="eastAsia"/>
                <w:color w:val="000000" w:themeColor="text1"/>
              </w:rPr>
              <w:t>训项目</w:t>
            </w:r>
            <w:proofErr w:type="gramEnd"/>
            <w:r w:rsidR="00683B55">
              <w:rPr>
                <w:rFonts w:ascii="宋体" w:hAnsi="宋体" w:cs="宋体"/>
                <w:color w:val="000000" w:themeColor="text1"/>
              </w:rPr>
              <w:t>22</w:t>
            </w:r>
            <w:r>
              <w:rPr>
                <w:rFonts w:ascii="宋体" w:hAnsi="宋体" w:cs="宋体" w:hint="eastAsia"/>
                <w:color w:val="000000" w:themeColor="text1"/>
              </w:rPr>
              <w:t>4个，共计</w:t>
            </w:r>
            <w:r w:rsidR="00683B55">
              <w:rPr>
                <w:rFonts w:ascii="宋体" w:hAnsi="宋体" w:cs="宋体" w:hint="eastAsia"/>
                <w:color w:val="000000" w:themeColor="text1"/>
              </w:rPr>
              <w:t>4</w:t>
            </w:r>
            <w:r w:rsidR="00683B55">
              <w:rPr>
                <w:rFonts w:ascii="宋体" w:hAnsi="宋体" w:cs="宋体"/>
                <w:color w:val="000000" w:themeColor="text1"/>
              </w:rPr>
              <w:t>48</w:t>
            </w:r>
            <w:r>
              <w:rPr>
                <w:rFonts w:ascii="宋体" w:hAnsi="宋体" w:cs="宋体" w:hint="eastAsia"/>
                <w:color w:val="000000" w:themeColor="text1"/>
              </w:rPr>
              <w:t>个实训学时，开出率达100%。</w:t>
            </w:r>
          </w:p>
          <w:p w:rsidR="008F06FC" w:rsidRDefault="00557141">
            <w:pPr>
              <w:numPr>
                <w:ilvl w:val="0"/>
                <w:numId w:val="4"/>
              </w:numPr>
              <w:spacing w:line="440" w:lineRule="exact"/>
              <w:ind w:firstLine="480"/>
              <w:rPr>
                <w:rFonts w:ascii="宋体" w:hAnsi="宋体" w:cs="宋体"/>
                <w:color w:val="000000" w:themeColor="text1"/>
              </w:rPr>
            </w:pPr>
            <w:r>
              <w:rPr>
                <w:rFonts w:ascii="宋体" w:hAnsi="宋体" w:cs="宋体" w:hint="eastAsia"/>
                <w:color w:val="000000" w:themeColor="text1"/>
              </w:rPr>
              <w:t>专业基础课、专业课中</w:t>
            </w:r>
            <w:proofErr w:type="gramStart"/>
            <w:r>
              <w:rPr>
                <w:rFonts w:ascii="宋体" w:hAnsi="宋体" w:cs="宋体" w:hint="eastAsia"/>
                <w:color w:val="000000" w:themeColor="text1"/>
              </w:rPr>
              <w:t>有综设性实训项目课程占实</w:t>
            </w:r>
            <w:proofErr w:type="gramEnd"/>
            <w:r>
              <w:rPr>
                <w:rFonts w:ascii="宋体" w:hAnsi="宋体" w:cs="宋体" w:hint="eastAsia"/>
                <w:color w:val="000000" w:themeColor="text1"/>
              </w:rPr>
              <w:t>训课程总数的94.8%。根据专业培养计划共编写实训教学大纲6门。2017年以来，依托学生社团大隐剧社演出话剧5场，其中学生原创话剧《铸魂》演出3场。本专业学生获全国大学生剧本创作大赛三等奖1项，校级大学生研究性学习和创新性实</w:t>
            </w:r>
            <w:proofErr w:type="gramStart"/>
            <w:r>
              <w:rPr>
                <w:rFonts w:ascii="宋体" w:hAnsi="宋体" w:cs="宋体" w:hint="eastAsia"/>
                <w:color w:val="000000" w:themeColor="text1"/>
              </w:rPr>
              <w:t>训计划</w:t>
            </w:r>
            <w:proofErr w:type="gramEnd"/>
            <w:r>
              <w:rPr>
                <w:rFonts w:ascii="宋体" w:hAnsi="宋体" w:cs="宋体" w:hint="eastAsia"/>
                <w:color w:val="000000" w:themeColor="text1"/>
              </w:rPr>
              <w:t>项目2项。</w:t>
            </w:r>
          </w:p>
          <w:p w:rsidR="008F06FC" w:rsidRDefault="00557141">
            <w:pPr>
              <w:spacing w:beforeLines="50" w:before="156" w:line="440" w:lineRule="exact"/>
              <w:ind w:firstLine="480"/>
              <w:rPr>
                <w:rFonts w:ascii="宋体" w:hAnsi="宋体" w:cs="宋体"/>
                <w:b/>
                <w:color w:val="000000" w:themeColor="text1"/>
              </w:rPr>
            </w:pPr>
            <w:r>
              <w:rPr>
                <w:rFonts w:ascii="宋体" w:hAnsi="宋体" w:cs="宋体" w:hint="eastAsia"/>
                <w:color w:val="000000" w:themeColor="text1"/>
              </w:rPr>
              <w:t>（3）专业实习与校内外实习基地紧密合作，严格按照培养方案实施，实习实</w:t>
            </w:r>
            <w:proofErr w:type="gramStart"/>
            <w:r>
              <w:rPr>
                <w:rFonts w:ascii="宋体" w:hAnsi="宋体" w:cs="宋体" w:hint="eastAsia"/>
                <w:color w:val="000000" w:themeColor="text1"/>
              </w:rPr>
              <w:t>训做到</w:t>
            </w:r>
            <w:proofErr w:type="gramEnd"/>
            <w:r>
              <w:rPr>
                <w:rFonts w:ascii="宋体" w:hAnsi="宋体" w:cs="宋体" w:hint="eastAsia"/>
                <w:color w:val="000000" w:themeColor="text1"/>
              </w:rPr>
              <w:t>过程有监督、考核有标准、形式有不同。实习实训结束后，学校及时组织相应成果展示与汇报，检验效果，及时进行年度总结。根据应用型人才培养目标和学校关于实践教学的相关规定，建立了校内外实习基地，实习基地建设初见成效。校内实习基地是校团委学生社团大隐剧社。校外实习基地分别为：永州市电视台、永州市艺术创作中心、永州市群众艺术馆。为确保实习效果，严格按照培养方案中规定的实习时间进行实习，实习前严格制定实习教学方案，协助实习单位制定实习管理办法和实习指导书，并请实习单位的相关领导与师生进行交流座谈。实习</w:t>
            </w:r>
            <w:proofErr w:type="gramStart"/>
            <w:r>
              <w:rPr>
                <w:rFonts w:ascii="宋体" w:hAnsi="宋体" w:cs="宋体" w:hint="eastAsia"/>
                <w:color w:val="000000" w:themeColor="text1"/>
              </w:rPr>
              <w:t>考核既</w:t>
            </w:r>
            <w:proofErr w:type="gramEnd"/>
            <w:r>
              <w:rPr>
                <w:rFonts w:ascii="宋体" w:hAnsi="宋体" w:cs="宋体" w:hint="eastAsia"/>
                <w:color w:val="000000" w:themeColor="text1"/>
              </w:rPr>
              <w:t>重视过程考核，又重视结果考核，做到过程有监督、考核有标准、形式有不同。实习结束后，学校及时组织相应成果展与汇报，检验效果，并进行年度总结。实习工作得到了实习单位广泛好评。本专业实习实训费按300元/人学校拨款，资金保证稳定了实习实</w:t>
            </w:r>
            <w:proofErr w:type="gramStart"/>
            <w:r>
              <w:rPr>
                <w:rFonts w:ascii="宋体" w:hAnsi="宋体" w:cs="宋体" w:hint="eastAsia"/>
                <w:color w:val="000000" w:themeColor="text1"/>
              </w:rPr>
              <w:t>训指导</w:t>
            </w:r>
            <w:proofErr w:type="gramEnd"/>
            <w:r>
              <w:rPr>
                <w:rFonts w:ascii="宋体" w:hAnsi="宋体" w:cs="宋体" w:hint="eastAsia"/>
                <w:color w:val="000000" w:themeColor="text1"/>
              </w:rPr>
              <w:t>教师队伍。</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2.戏剧影视文学专业实践教学综述；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3.戏剧影视文学专业主干课程实践教学学时、学分等分配情况统计表；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4.戏剧影视文学专业主干课程实训教学大纲；</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5.戏剧影视文学专业</w:t>
            </w:r>
            <w:proofErr w:type="gramStart"/>
            <w:r>
              <w:rPr>
                <w:rFonts w:ascii="宋体" w:hAnsi="宋体" w:cs="宋体" w:hint="eastAsia"/>
                <w:color w:val="000000" w:themeColor="text1"/>
              </w:rPr>
              <w:t>专业</w:t>
            </w:r>
            <w:proofErr w:type="gramEnd"/>
            <w:r>
              <w:rPr>
                <w:rFonts w:ascii="宋体" w:hAnsi="宋体" w:cs="宋体" w:hint="eastAsia"/>
                <w:color w:val="000000" w:themeColor="text1"/>
              </w:rPr>
              <w:t>主干课程实</w:t>
            </w:r>
            <w:proofErr w:type="gramStart"/>
            <w:r>
              <w:rPr>
                <w:rFonts w:ascii="宋体" w:hAnsi="宋体" w:cs="宋体" w:hint="eastAsia"/>
                <w:color w:val="000000" w:themeColor="text1"/>
              </w:rPr>
              <w:t>训教学</w:t>
            </w:r>
            <w:proofErr w:type="gramEnd"/>
            <w:r>
              <w:rPr>
                <w:rFonts w:ascii="宋体" w:hAnsi="宋体" w:cs="宋体" w:hint="eastAsia"/>
                <w:color w:val="000000" w:themeColor="text1"/>
              </w:rPr>
              <w:t>计划；</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6.实验项目开出率统计表及实验项目一览表；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7.综合性、设计性实验一览表；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8.各级各类学科竞赛获奖证书；</w:t>
            </w: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40" w:lineRule="exact"/>
              <w:ind w:firstLineChars="0" w:firstLine="0"/>
              <w:jc w:val="center"/>
              <w:rPr>
                <w:rFonts w:ascii="宋体" w:hAnsi="宋体" w:cs="宋体"/>
                <w:b/>
                <w:color w:val="000000" w:themeColor="text1"/>
              </w:rPr>
            </w:pPr>
            <w:r>
              <w:rPr>
                <w:rFonts w:ascii="宋体" w:hAnsi="宋体" w:cs="宋体" w:hint="eastAsia"/>
                <w:b/>
                <w:color w:val="000000" w:themeColor="text1"/>
              </w:rPr>
              <w:t>4.4教学管理</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1.建立了符合专业特点的教学管理制度，执行严格；2.教学运行安全、平稳有序；3.专业教学档案齐全，管理规范，方便查阅。</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4.4自评依据：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重视教学管理制度建设和管理队伍建设。我们设置了教学工作领导小组、实践教学建设领导小组、教材建设领导小组、毕业论文工作领导小组、教学工作考核领导小组、学术委员会、论文答辩委员会等6个管理机构。教学工作领导小组下设有教务办、实训教学部、戏剧影视文学教学系。现有教学管理人员10人，其中教授2人、副教授3人；博士2人，硕士8人。教学管理队伍人员素质高、能力强、职称和年龄结构合理，管理工作成效较显著。在学校制度框架下建立了覆盖教学各主要环节的管理细则，做到管理有制度、检查有记录，违纪有处罚。</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专业教学运行安全、平稳有序。狠抓教学常规管理，保证教学工作的正常运行；教学工作领导小组成员，每天对教师上课和学生上课情况进行检查登记；每年召开院务会议研究教学工作5次以上，教学工作中心地位得到了加强；教学管理坚持“为教学服务，为教师服务，为学生服务”的宗旨，每年召开了教师座谈会和学生座谈会，听取师生对教学管理的意见和建议，不断加强和改进教学管理工作。</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（3）专业教学文档齐全、管理规范。教学大纲、教学计划、规章制度等各类教学资料齐全，整理比较规范，方便查阅。科学规范的日常教学管理为提高教育教学质量和人才培养质量发挥了积极作用。</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 xml:space="preserve">自评等级：A </w:t>
            </w:r>
          </w:p>
          <w:p w:rsidR="008F06FC" w:rsidRDefault="008F06FC">
            <w:pPr>
              <w:spacing w:line="440" w:lineRule="exact"/>
              <w:ind w:firstLine="482"/>
              <w:rPr>
                <w:rFonts w:ascii="宋体" w:hAnsi="宋体" w:cs="宋体"/>
                <w:b/>
                <w:color w:val="000000" w:themeColor="text1"/>
              </w:rPr>
            </w:pPr>
          </w:p>
          <w:p w:rsidR="008F06FC" w:rsidRDefault="008F06FC">
            <w:pPr>
              <w:spacing w:line="440" w:lineRule="exact"/>
              <w:ind w:firstLine="482"/>
              <w:rPr>
                <w:rFonts w:ascii="宋体" w:hAnsi="宋体" w:cs="宋体"/>
                <w:b/>
                <w:color w:val="000000" w:themeColor="text1"/>
              </w:rPr>
            </w:pPr>
          </w:p>
        </w:tc>
      </w:tr>
      <w:tr w:rsidR="008F06FC" w:rsidTr="0003236E">
        <w:trPr>
          <w:gridAfter w:val="1"/>
          <w:wAfter w:w="110" w:type="dxa"/>
          <w:trHeight w:val="3110"/>
        </w:trPr>
        <w:tc>
          <w:tcPr>
            <w:tcW w:w="9640" w:type="dxa"/>
            <w:gridSpan w:val="8"/>
          </w:tcPr>
          <w:p w:rsidR="008F06FC" w:rsidRDefault="00557141">
            <w:pPr>
              <w:spacing w:line="440" w:lineRule="exact"/>
              <w:ind w:firstLine="482"/>
              <w:rPr>
                <w:rFonts w:ascii="宋体" w:hAnsi="宋体" w:cs="宋体"/>
                <w:b/>
                <w:bCs/>
                <w:color w:val="000000" w:themeColor="text1"/>
              </w:rPr>
            </w:pPr>
            <w:r>
              <w:rPr>
                <w:rFonts w:ascii="宋体" w:hAnsi="宋体" w:cs="宋体" w:hint="eastAsia"/>
                <w:b/>
                <w:bCs/>
                <w:color w:val="000000" w:themeColor="text1"/>
              </w:rPr>
              <w:lastRenderedPageBreak/>
              <w:t>4.4实证材料：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2．学院教学管理机构简介；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3．学院教学管理人员名册；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4．学院教学管理制度；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5．执行情况（教师教学质量评价结果、教师调停课统计表、座谈会记录等）。</w:t>
            </w:r>
          </w:p>
          <w:p w:rsidR="008F06FC" w:rsidRDefault="008F06FC">
            <w:pPr>
              <w:spacing w:before="100" w:beforeAutospacing="1" w:after="100" w:afterAutospacing="1" w:line="440" w:lineRule="exact"/>
              <w:ind w:firstLine="480"/>
              <w:rPr>
                <w:rFonts w:ascii="宋体" w:hAnsi="宋体" w:cs="宋体"/>
                <w:color w:val="000000" w:themeColor="text1"/>
              </w:rPr>
            </w:pPr>
          </w:p>
        </w:tc>
      </w:tr>
      <w:tr w:rsidR="008F06FC" w:rsidTr="0003236E">
        <w:trPr>
          <w:gridAfter w:val="1"/>
          <w:wAfter w:w="110" w:type="dxa"/>
          <w:trHeight w:val="841"/>
        </w:trPr>
        <w:tc>
          <w:tcPr>
            <w:tcW w:w="9640" w:type="dxa"/>
            <w:gridSpan w:val="8"/>
            <w:tcBorders>
              <w:top w:val="single" w:sz="4" w:space="0" w:color="auto"/>
              <w:left w:val="single" w:sz="4" w:space="0" w:color="auto"/>
              <w:bottom w:val="single" w:sz="4" w:space="0" w:color="auto"/>
              <w:right w:val="single" w:sz="4" w:space="0" w:color="auto"/>
            </w:tcBorders>
            <w:vAlign w:val="center"/>
          </w:tcPr>
          <w:p w:rsidR="008F06FC" w:rsidRDefault="00557141">
            <w:pPr>
              <w:spacing w:line="440" w:lineRule="exact"/>
              <w:ind w:firstLineChars="0" w:firstLine="0"/>
              <w:jc w:val="center"/>
              <w:rPr>
                <w:rFonts w:ascii="宋体" w:hAnsi="宋体" w:cs="宋体"/>
                <w:b/>
                <w:color w:val="000000" w:themeColor="text1"/>
              </w:rPr>
            </w:pPr>
            <w:r>
              <w:rPr>
                <w:rFonts w:ascii="宋体" w:hAnsi="宋体" w:cs="宋体" w:hint="eastAsia"/>
                <w:b/>
                <w:color w:val="000000" w:themeColor="text1"/>
              </w:rPr>
              <w:t>4.5质量监控*</w:t>
            </w:r>
          </w:p>
        </w:tc>
      </w:tr>
      <w:tr w:rsidR="008F06FC" w:rsidTr="0003236E">
        <w:trPr>
          <w:gridAfter w:val="1"/>
          <w:wAfter w:w="110" w:type="dxa"/>
        </w:trPr>
        <w:tc>
          <w:tcPr>
            <w:tcW w:w="2276" w:type="dxa"/>
            <w:gridSpan w:val="5"/>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7364" w:type="dxa"/>
            <w:gridSpan w:val="3"/>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1.较严格地执行了对教师的课程教学考核；2.注重学风建设，对学生的课程考核与评价严格规范，考风考纪良好；3.教学过程监控措施得力，效果明显。</w:t>
            </w:r>
          </w:p>
        </w:tc>
      </w:tr>
      <w:tr w:rsidR="008F06FC" w:rsidTr="0003236E">
        <w:trPr>
          <w:gridAfter w:val="1"/>
          <w:wAfter w:w="110" w:type="dxa"/>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4.5自评依据：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学校建立了自我评估制度，注重发挥高等教育质量监测国家数据平台的作用，对教学质量进行常态监控。本专业建立了规范的教学质量监控体系。严格执行学校关于教师课程教学的质量标准，并结合专业实际，学院制定了《关于提高课堂教学质量和教师教学水平的实施方案》、《课堂教学标准》、《关于实行教学质量一票否决制的规定》、《教师教学管理制度》、《教师教学工作基本规范》、《教学工作检查与评价办法》等教学质量监控细化制度。强化教学工作计划及总结、</w:t>
            </w:r>
            <w:proofErr w:type="gramStart"/>
            <w:r>
              <w:rPr>
                <w:rFonts w:ascii="宋体" w:hAnsi="宋体" w:cs="宋体" w:hint="eastAsia"/>
                <w:color w:val="000000" w:themeColor="text1"/>
              </w:rPr>
              <w:t>系部工作</w:t>
            </w:r>
            <w:proofErr w:type="gramEnd"/>
            <w:r>
              <w:rPr>
                <w:rFonts w:ascii="宋体" w:hAnsi="宋体" w:cs="宋体" w:hint="eastAsia"/>
                <w:color w:val="000000" w:themeColor="text1"/>
              </w:rPr>
              <w:t>、课堂教学、专业实习、毕业论文、教学检查等各环节的检查和监控。对教师的教学采取学生评价、同行评价、领导评价、督导评价相结合的办法，促进了教学管理的规范化、有序化，并取得良好的效果。</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加强学风建设和课程考核管理，注重营造浓厚的学习氛围。通过每日学风教风检查、教师课堂考勤及每周开展的“学风通报”等措施，加强教风学风管理，学生到课率基本保持在96%以上。制定完善的考核标准和措施，每门课程均编制了规范的考试大纲，建设了课程考试</w:t>
            </w:r>
            <w:proofErr w:type="gramStart"/>
            <w:r>
              <w:rPr>
                <w:rFonts w:ascii="宋体" w:hAnsi="宋体" w:cs="宋体" w:hint="eastAsia"/>
                <w:color w:val="000000" w:themeColor="text1"/>
              </w:rPr>
              <w:t>试</w:t>
            </w:r>
            <w:proofErr w:type="gramEnd"/>
            <w:r>
              <w:rPr>
                <w:rFonts w:ascii="宋体" w:hAnsi="宋体" w:cs="宋体" w:hint="eastAsia"/>
                <w:color w:val="000000" w:themeColor="text1"/>
              </w:rPr>
              <w:t>题库，试卷命题内容与教学大纲基本吻合，基本符合命题规律。规范阅卷环节，实行集中阅卷、流水作业，确保阅卷公平公正。严格把关考试的各个环节，考前召开考试动员大会，严肃处理考试违纪学生，确保了考风考纪良好。</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本专业依据《教学管理规程》规定，对教学计划的执行、主讲教师教学质量的评价、实践教学的组织实施、学生学习的考核、教学过程的检查与总结等教学环节的质量进行重点监控，加强了教学常规检查与督促；实施院系领导和教学督导听课制度；组织开展期初、期中、期末教学检查，包括教案、授课计划、教学进度、听课情况、作业布置、教</w:t>
            </w:r>
            <w:r>
              <w:rPr>
                <w:rFonts w:ascii="宋体" w:hAnsi="宋体" w:cs="宋体" w:hint="eastAsia"/>
                <w:color w:val="000000" w:themeColor="text1"/>
              </w:rPr>
              <w:lastRenderedPageBreak/>
              <w:t>学文件、教学情况、试卷情况、成绩等方面的检查；每月采集一次学生意见并及时反馈至任课教师，期末开展学生评教活动，将教师在各教学环节的考察情况与年度考核与评先结合在一起；各主要教学环节的质量监控体系标准科学，教务管理工作规范，执行严格，教学运行监控有力。</w:t>
            </w:r>
          </w:p>
          <w:p w:rsidR="008F06FC" w:rsidRDefault="00557141">
            <w:pPr>
              <w:spacing w:line="440" w:lineRule="exact"/>
              <w:ind w:firstLine="482"/>
              <w:rPr>
                <w:rFonts w:ascii="宋体" w:hAnsi="宋体" w:cs="宋体"/>
                <w:b/>
                <w:bCs/>
                <w:color w:val="000000" w:themeColor="text1"/>
              </w:rPr>
            </w:pPr>
            <w:r>
              <w:rPr>
                <w:rFonts w:ascii="宋体" w:hAnsi="宋体" w:cs="宋体" w:hint="eastAsia"/>
                <w:b/>
                <w:bCs/>
                <w:color w:val="000000" w:themeColor="text1"/>
              </w:rPr>
              <w:t>自评等级：A</w:t>
            </w:r>
          </w:p>
        </w:tc>
      </w:tr>
      <w:tr w:rsidR="008F06FC" w:rsidTr="0003236E">
        <w:trPr>
          <w:gridAfter w:val="1"/>
          <w:wAfter w:w="110" w:type="dxa"/>
          <w:trHeight w:val="3683"/>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4.5实证材料：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2.湖南科技学院教学督导制度；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3.湖南科技学院学生教学信息员制度；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4.人文学院教师责任制度；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5.人文学院教师听课制度；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6.人文学院青年教师导师制；</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7.人文学院教学领导小组日常查课制度；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8.戏剧影视文学专任教师学生评教统计表；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9.戏剧影视文学专业主干课程平时成绩与期末成绩单；</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10.人文学院监考制度；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11.人文学院巡考制度；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12.人文学院诚信考试承诺书；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13.人文专业专任教师获得的省级教学奖励证书；</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14.人文专业专任教师省级教学改革立项课题统计表；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15.人文专业专任教师发表的教学改革论文统计表。</w:t>
            </w: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777"/>
        </w:trPr>
        <w:tc>
          <w:tcPr>
            <w:tcW w:w="9640" w:type="dxa"/>
            <w:gridSpan w:val="8"/>
          </w:tcPr>
          <w:p w:rsidR="008F06FC" w:rsidRDefault="00557141">
            <w:pPr>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5.1 思想道德与身心素质*</w:t>
            </w:r>
          </w:p>
        </w:tc>
      </w:tr>
      <w:tr w:rsidR="008F06FC" w:rsidTr="0003236E">
        <w:trPr>
          <w:trHeight w:val="986"/>
        </w:trPr>
        <w:tc>
          <w:tcPr>
            <w:tcW w:w="2829" w:type="dxa"/>
            <w:gridSpan w:val="7"/>
            <w:vAlign w:val="center"/>
          </w:tcPr>
          <w:p w:rsidR="008F06FC" w:rsidRDefault="00557141">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6921" w:type="dxa"/>
            <w:gridSpan w:val="2"/>
          </w:tcPr>
          <w:p w:rsidR="008F06FC" w:rsidRDefault="00557141">
            <w:pPr>
              <w:spacing w:line="360" w:lineRule="exact"/>
              <w:ind w:firstLineChars="0" w:firstLine="0"/>
              <w:rPr>
                <w:rFonts w:ascii="宋体" w:hAnsi="宋体" w:cs="宋体"/>
                <w:color w:val="000000" w:themeColor="text1"/>
              </w:rPr>
            </w:pPr>
            <w:r>
              <w:rPr>
                <w:rFonts w:ascii="宋体" w:hAnsi="宋体" w:cs="宋体" w:hint="eastAsia"/>
                <w:color w:val="000000" w:themeColor="text1"/>
              </w:rPr>
              <w:t>1.学生思想道德素质好，专业思想牢固；2.学生遵纪守法，诚实守信；3.学生心理健康，体质健康标准合格率≥85％。</w:t>
            </w:r>
          </w:p>
        </w:tc>
      </w:tr>
      <w:tr w:rsidR="008F06FC" w:rsidTr="0003236E">
        <w:trPr>
          <w:gridAfter w:val="1"/>
          <w:wAfter w:w="110" w:type="dxa"/>
          <w:trHeight w:val="2598"/>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 xml:space="preserve"> 5.1 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学生思想道德和文化素质好，专业思想牢固。学校创新思想政治教育形式，丰富思想政治教育内容，把思想政治教育贯穿教育教学全过程，实现全程育人，全方位育人。本专业引导学生深入贯彻落实十八大、十九大和习近平总书记系列重要讲话精神，全面贯彻党的教育方针，以立德树人为根本任务，以促进学生全面发展为目标，全面加强思想引导、学业指导、生活教导和成长辅导，促进了学生思想道德、科学文化和身心健康等素质的协调发展。坚持规范地开展分团校、分党校培训和党员的教育管理，以党团建设夯实思想作风，以作风引领教风学风；深入持久地开展“中国梦”、“祖国在我心中”、“做有灵魂的大学生”等主题教育和社会主义核心价值观教育，引导学生树立远大理想和中国特色社会主义信念，树立正确的世界观、人生观、价值观，增强了社会责任感，培养了崇尚科学、追求真理的探索精神。加强学生专业思想教育，多</w:t>
            </w:r>
            <w:proofErr w:type="gramStart"/>
            <w:r>
              <w:rPr>
                <w:rFonts w:ascii="宋体" w:hAnsi="宋体" w:cs="宋体" w:hint="eastAsia"/>
                <w:color w:val="000000" w:themeColor="text1"/>
              </w:rPr>
              <w:t>措</w:t>
            </w:r>
            <w:proofErr w:type="gramEnd"/>
            <w:r>
              <w:rPr>
                <w:rFonts w:ascii="宋体" w:hAnsi="宋体" w:cs="宋体" w:hint="eastAsia"/>
                <w:color w:val="000000" w:themeColor="text1"/>
              </w:rPr>
              <w:t>并举优化学风，全方位立体化指导学业，有针对性地开展职业规划和就业指导，鼓励和扶持学生创新创业，大举建设环境文化，强力推行经典阅读，深化细化社会实践，着力夯实文化底蕴，培养创新创业意识和能力。截止2020年12月，该专业2017级85名学生中有73名学生递交了入党申请书，占该年级专业学生的 85.9%，入党积极分子22人，占该年级专业学生的25.9%，学生党员11人，占该年级专业学生的 13.%，发展对象4人。</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本专业开展了一系列学生遵纪守法和诚实守信教育活动。大力加强诚信教育，经常性地开展大学生文明素养主题教育、行为规范教育和“掏心家书”、诚信考试签名等活动，培养法纪观念和诚信品质,引导学生树立遵纪守法和诚信理念，养成遵纪守法、诚实守信的良好习惯。</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（3）本专业学生身心健康。高度重视和深入</w:t>
            </w:r>
            <w:proofErr w:type="gramStart"/>
            <w:r>
              <w:rPr>
                <w:rFonts w:ascii="宋体" w:hAnsi="宋体" w:cs="宋体" w:hint="eastAsia"/>
                <w:color w:val="000000" w:themeColor="text1"/>
              </w:rPr>
              <w:t>细致落实</w:t>
            </w:r>
            <w:proofErr w:type="gramEnd"/>
            <w:r>
              <w:rPr>
                <w:rFonts w:ascii="宋体" w:hAnsi="宋体" w:cs="宋体" w:hint="eastAsia"/>
                <w:color w:val="000000" w:themeColor="text1"/>
              </w:rPr>
              <w:t>学生身心健康教育。引导锻炼、组织比赛，促进身体健康。以特色成长辅导室为平台，密切关注学生心理，制定并执行好了心理危机预警干预办法，保障和促进了学生心理健康。2017级戏文专业学生参加历届校运会共16人次，获奖3人次；学生体质测试合格率达到100%。</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总之，本专业学生整体思想道德素质好，专业思想牢固，遵纪守法，诚实守信，身心健康。</w:t>
            </w:r>
          </w:p>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gridAfter w:val="1"/>
          <w:wAfter w:w="110" w:type="dxa"/>
          <w:trHeight w:val="4101"/>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lastRenderedPageBreak/>
              <w:t>5.1 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2.2016级-2017级入党积极分子名册及教育培训情况；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3.学生党员名册；</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4.学生思想政治理论课程成绩单（2016年-2020年）及分析表；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5.学生参加学术讲座、社团和社会实践情况（2016年-2020年）；</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6.优秀班级、三好学生、优秀团员、优秀干部、舜德学子、优秀毕业生等统计一览表；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7.学生诚实守信情况和典型事例；</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8.学生心理咨询情况及学校心理咨询机构对学生评价情况；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9.学生各年度运动会参赛和获奖及体质健康标准合格率情况。</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10.2016年-2020年学生参加的思想政治教育重要活动方案、总结。</w:t>
            </w:r>
          </w:p>
          <w:p w:rsidR="008F06FC" w:rsidRDefault="008F06FC">
            <w:pPr>
              <w:spacing w:line="440" w:lineRule="exact"/>
              <w:ind w:firstLine="480"/>
              <w:rPr>
                <w:rFonts w:ascii="宋体" w:hAnsi="宋体" w:cs="宋体"/>
                <w:color w:val="000000" w:themeColor="text1"/>
              </w:rPr>
            </w:pPr>
          </w:p>
        </w:tc>
      </w:tr>
      <w:tr w:rsidR="008F06FC" w:rsidTr="0003236E">
        <w:trPr>
          <w:gridAfter w:val="1"/>
          <w:wAfter w:w="110" w:type="dxa"/>
          <w:trHeight w:val="728"/>
        </w:trPr>
        <w:tc>
          <w:tcPr>
            <w:tcW w:w="9640" w:type="dxa"/>
            <w:gridSpan w:val="8"/>
          </w:tcPr>
          <w:p w:rsidR="008F06FC" w:rsidRDefault="00557141">
            <w:pPr>
              <w:spacing w:line="560" w:lineRule="exact"/>
              <w:ind w:firstLineChars="0" w:firstLine="0"/>
              <w:jc w:val="center"/>
              <w:rPr>
                <w:rFonts w:ascii="宋体" w:hAnsi="宋体" w:cs="宋体"/>
                <w:color w:val="000000" w:themeColor="text1"/>
              </w:rPr>
            </w:pPr>
            <w:r>
              <w:rPr>
                <w:rFonts w:ascii="宋体" w:hAnsi="宋体" w:cs="宋体" w:hint="eastAsia"/>
                <w:b/>
                <w:color w:val="000000" w:themeColor="text1"/>
              </w:rPr>
              <w:t>5.2基本理论与基本技能</w:t>
            </w:r>
          </w:p>
        </w:tc>
      </w:tr>
      <w:tr w:rsidR="008F06FC" w:rsidTr="0003236E">
        <w:trPr>
          <w:gridAfter w:val="1"/>
          <w:wAfter w:w="110" w:type="dxa"/>
          <w:trHeight w:val="840"/>
        </w:trPr>
        <w:tc>
          <w:tcPr>
            <w:tcW w:w="2092" w:type="dxa"/>
            <w:gridSpan w:val="3"/>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548" w:type="dxa"/>
            <w:gridSpan w:val="5"/>
          </w:tcPr>
          <w:p w:rsidR="008F06FC" w:rsidRDefault="00557141">
            <w:pPr>
              <w:spacing w:line="400" w:lineRule="exact"/>
              <w:ind w:firstLineChars="0" w:firstLine="0"/>
              <w:jc w:val="left"/>
              <w:rPr>
                <w:rFonts w:ascii="宋体" w:hAnsi="宋体" w:cs="宋体"/>
                <w:b/>
                <w:color w:val="000000" w:themeColor="text1"/>
              </w:rPr>
            </w:pPr>
            <w:r>
              <w:rPr>
                <w:rFonts w:ascii="宋体" w:hAnsi="宋体" w:cs="宋体" w:hint="eastAsia"/>
                <w:color w:val="000000" w:themeColor="text1"/>
              </w:rPr>
              <w:t>1.学生基本理论与基本技能总体水平符合培养目标要求；2.部分学生有创新实践成果和校级及以上学科竞赛获奖。</w:t>
            </w: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5.2自评依据：</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本专业学生掌握的基本知识、能力与素质结构符合培养目标的要求，基本理论与基本技能水平合格。本届毕业生85人中，英语四级通过率为63.1%，计算机一级通过率为88.2%；普通话二级甲等以上通过率为98.8%。有29人参加了2021年研究生考试，目前有9人达到了国家线，收到了面试通知。</w:t>
            </w:r>
          </w:p>
          <w:p w:rsidR="008F06FC" w:rsidRDefault="00557141">
            <w:pPr>
              <w:spacing w:line="440" w:lineRule="exact"/>
              <w:ind w:firstLine="480"/>
              <w:rPr>
                <w:rFonts w:ascii="宋体" w:hAnsi="宋体" w:cs="宋体"/>
                <w:color w:val="000000" w:themeColor="text1"/>
                <w:kern w:val="0"/>
              </w:rPr>
            </w:pPr>
            <w:r>
              <w:rPr>
                <w:rFonts w:ascii="宋体" w:hAnsi="宋体" w:cs="宋体" w:hint="eastAsia"/>
                <w:color w:val="000000" w:themeColor="text1"/>
              </w:rPr>
              <w:t>（2）根据应用型人才培养要求，本专业构建了以“四元一体”实践教学体系为基础的人才培养模式，并取得较好的成绩。四年来，该专业学生获得校级（含）以上学科竞赛奖励80多人次；校级大学生研究性学习和创新性实验计划项目2项；</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自评等级：A</w:t>
            </w:r>
          </w:p>
          <w:p w:rsidR="008F06FC" w:rsidRDefault="008F06FC">
            <w:pPr>
              <w:spacing w:line="440" w:lineRule="exact"/>
              <w:ind w:firstLine="482"/>
              <w:jc w:val="left"/>
              <w:rPr>
                <w:rFonts w:ascii="宋体" w:hAnsi="宋体" w:cs="宋体"/>
                <w:b/>
                <w:color w:val="000000" w:themeColor="text1"/>
              </w:rPr>
            </w:pP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color w:val="000000" w:themeColor="text1"/>
              </w:rPr>
            </w:pPr>
            <w:r>
              <w:rPr>
                <w:rFonts w:ascii="宋体" w:hAnsi="宋体" w:cs="宋体" w:hint="eastAsia"/>
                <w:b/>
                <w:bCs/>
                <w:color w:val="000000" w:themeColor="text1"/>
              </w:rPr>
              <w:t>5.2实证材料：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2．各学期学生专业基础、专业必修等课程的成绩登记表；</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3．相关试卷及教师的参考答案和试卷分析；</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4．各种可横向比较的测试成绩统计及相关比较分析表；</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5．学生创新实践成果和校级及以上学科竞赛获奖一览表，获奖通知或证书复印件。</w:t>
            </w:r>
          </w:p>
        </w:tc>
      </w:tr>
      <w:tr w:rsidR="008F06FC" w:rsidTr="0003236E">
        <w:trPr>
          <w:gridAfter w:val="1"/>
          <w:wAfter w:w="110" w:type="dxa"/>
          <w:trHeight w:val="840"/>
        </w:trPr>
        <w:tc>
          <w:tcPr>
            <w:tcW w:w="9640" w:type="dxa"/>
            <w:gridSpan w:val="8"/>
          </w:tcPr>
          <w:p w:rsidR="008F06FC" w:rsidRDefault="00557141">
            <w:pPr>
              <w:spacing w:beforeLines="50" w:before="156" w:line="240" w:lineRule="auto"/>
              <w:ind w:firstLineChars="0" w:firstLine="0"/>
              <w:jc w:val="center"/>
              <w:rPr>
                <w:rFonts w:ascii="宋体" w:hAnsi="宋体" w:cs="宋体"/>
                <w:color w:val="000000" w:themeColor="text1"/>
              </w:rPr>
            </w:pPr>
            <w:r>
              <w:rPr>
                <w:rFonts w:ascii="宋体" w:hAnsi="宋体" w:cs="宋体" w:hint="eastAsia"/>
                <w:b/>
                <w:color w:val="000000" w:themeColor="text1"/>
              </w:rPr>
              <w:lastRenderedPageBreak/>
              <w:t>5.3毕业论文（设计、综合训练）*</w:t>
            </w:r>
          </w:p>
        </w:tc>
      </w:tr>
      <w:tr w:rsidR="008F06FC" w:rsidTr="0003236E">
        <w:trPr>
          <w:gridAfter w:val="1"/>
          <w:wAfter w:w="110" w:type="dxa"/>
          <w:trHeight w:val="840"/>
        </w:trPr>
        <w:tc>
          <w:tcPr>
            <w:tcW w:w="1898" w:type="dxa"/>
            <w:gridSpan w:val="2"/>
          </w:tcPr>
          <w:p w:rsidR="008F06FC" w:rsidRDefault="00557141">
            <w:pPr>
              <w:spacing w:line="56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742" w:type="dxa"/>
            <w:gridSpan w:val="6"/>
          </w:tcPr>
          <w:p w:rsidR="008F06FC" w:rsidRDefault="00557141">
            <w:pPr>
              <w:spacing w:line="400" w:lineRule="exact"/>
              <w:ind w:firstLineChars="0" w:firstLine="0"/>
              <w:jc w:val="left"/>
              <w:rPr>
                <w:rFonts w:ascii="宋体" w:hAnsi="宋体" w:cs="宋体"/>
                <w:b/>
                <w:color w:val="000000" w:themeColor="text1"/>
              </w:rPr>
            </w:pPr>
            <w:r>
              <w:rPr>
                <w:rFonts w:ascii="宋体" w:hAnsi="宋体" w:cs="宋体" w:hint="eastAsia"/>
                <w:color w:val="000000" w:themeColor="text1"/>
              </w:rPr>
              <w:t>1.毕业论文（设计、综合训练）结合实际，体现专业人才培养要求；2.有50%以上毕业论文（设计、综合训练）在实验、实习、工程实践和社会调查等社会实践中完成，质量合格；3.教师指导学生人数适当，指导规范，质量合格。</w:t>
            </w:r>
          </w:p>
        </w:tc>
      </w:tr>
      <w:tr w:rsidR="008F06FC" w:rsidTr="0003236E">
        <w:trPr>
          <w:gridAfter w:val="1"/>
          <w:wAfter w:w="110" w:type="dxa"/>
          <w:trHeight w:val="840"/>
        </w:trPr>
        <w:tc>
          <w:tcPr>
            <w:tcW w:w="9640" w:type="dxa"/>
            <w:gridSpan w:val="8"/>
          </w:tcPr>
          <w:p w:rsidR="008F06FC" w:rsidRDefault="00557141">
            <w:pPr>
              <w:spacing w:line="440" w:lineRule="exact"/>
              <w:ind w:firstLine="482"/>
              <w:rPr>
                <w:rFonts w:ascii="宋体" w:hAnsi="宋体" w:cs="宋体"/>
                <w:b/>
                <w:color w:val="000000" w:themeColor="text1"/>
              </w:rPr>
            </w:pPr>
            <w:r>
              <w:rPr>
                <w:rFonts w:ascii="宋体" w:hAnsi="宋体" w:cs="宋体" w:hint="eastAsia"/>
                <w:b/>
                <w:color w:val="000000" w:themeColor="text1"/>
              </w:rPr>
              <w:t>5.3自评依据：</w:t>
            </w:r>
          </w:p>
          <w:p w:rsidR="008F06FC" w:rsidRDefault="00557141">
            <w:pPr>
              <w:pStyle w:val="a3"/>
              <w:numPr>
                <w:ilvl w:val="0"/>
                <w:numId w:val="5"/>
              </w:numPr>
              <w:spacing w:line="440" w:lineRule="exact"/>
              <w:ind w:firstLine="480"/>
              <w:rPr>
                <w:rFonts w:ascii="宋体" w:hAnsi="宋体" w:cs="宋体"/>
                <w:color w:val="000000" w:themeColor="text1"/>
              </w:rPr>
            </w:pPr>
            <w:r>
              <w:rPr>
                <w:rFonts w:ascii="宋体" w:hAnsi="宋体" w:cs="宋体" w:hint="eastAsia"/>
                <w:color w:val="000000" w:themeColor="text1"/>
              </w:rPr>
              <w:t>按照人才培养方案，2017级戏剧影视文学专业毕业论文占6学分，主要在第八个学期完成。毕业论文的组织工作是在学校教务处统一领导下、由学院毕业论文领导小组具体组织安排。为了确保毕业论文质量，戏剧影视文学系在2020年9月初就已开始着手拟定方案，布置工作。首先确定选派指导教师，然后由指导教师提供选题。本专业安排指导教师24人，人均指导毕业生3.5人，指导教师均具有讲师以上职称或具有硕士以上学位，副高及以上职称教师占比79%、博士以上学位教师占比50%，硕士学位教师占比42%。2017级毕业论文可供选题比例为1:1，内容主要集中在剧本创作和影视评论。9月中旬确定选题，学生毕业论文选题均能结合本专业特点和实际，符合培养目标的要求。</w:t>
            </w:r>
          </w:p>
          <w:p w:rsidR="008F06FC" w:rsidRDefault="00557141">
            <w:pPr>
              <w:pStyle w:val="a3"/>
              <w:numPr>
                <w:ilvl w:val="0"/>
                <w:numId w:val="5"/>
              </w:numPr>
              <w:spacing w:line="440" w:lineRule="exact"/>
              <w:ind w:firstLine="480"/>
              <w:rPr>
                <w:rFonts w:ascii="宋体" w:hAnsi="宋体" w:cs="宋体"/>
                <w:color w:val="000000" w:themeColor="text1"/>
              </w:rPr>
            </w:pPr>
            <w:r>
              <w:rPr>
                <w:rFonts w:ascii="宋体" w:hAnsi="宋体" w:cs="宋体" w:hint="eastAsia"/>
                <w:color w:val="000000" w:themeColor="text1"/>
              </w:rPr>
              <w:t>为使学生将所学理论知识与实际问题相结合，在实习过程中研究和解决问题，该系将开题工作提前在专业实习前进行，毕业论文中有87%的选题在社会调查以及实习等实践过程中完成。</w:t>
            </w:r>
          </w:p>
          <w:p w:rsidR="008F06FC" w:rsidRDefault="00557141">
            <w:pPr>
              <w:spacing w:line="440" w:lineRule="exact"/>
              <w:ind w:firstLine="480"/>
              <w:jc w:val="left"/>
              <w:rPr>
                <w:rFonts w:ascii="宋体" w:hAnsi="宋体" w:cs="宋体"/>
                <w:color w:val="000000" w:themeColor="text1"/>
              </w:rPr>
            </w:pPr>
            <w:r>
              <w:rPr>
                <w:rFonts w:ascii="宋体" w:hAnsi="宋体" w:cs="宋体" w:hint="eastAsia"/>
                <w:color w:val="000000" w:themeColor="text1"/>
              </w:rPr>
              <w:t>（3）2017级毕业论文开题工作于2020年10月顺利完成。论文撰写严格按照学校有关毕业论文管理要求按计划有步骤地开展各项工作，2021年4月初学生完成毕业论文初稿，目前指导老师正在认真负责进行指导修改，计划在5月下旬完成毕业论文答辩。学校对戏剧影视文学专业2017级学生毕业论文的选题和中期检查抽查结论为：毕业论文选题的前期工作比较充分，选题合适，毕业论文选题符合专业要求，体现了专业特点，指导人数适当，指导过程规范。</w:t>
            </w:r>
          </w:p>
          <w:p w:rsidR="008F06FC" w:rsidRDefault="00557141">
            <w:pPr>
              <w:spacing w:line="440" w:lineRule="exact"/>
              <w:ind w:firstLine="482"/>
              <w:jc w:val="left"/>
              <w:rPr>
                <w:rFonts w:ascii="宋体" w:hAnsi="宋体" w:cs="宋体"/>
                <w:b/>
                <w:color w:val="000000" w:themeColor="text1"/>
              </w:rPr>
            </w:pPr>
            <w:r>
              <w:rPr>
                <w:rFonts w:ascii="宋体" w:hAnsi="宋体" w:cs="宋体" w:hint="eastAsia"/>
                <w:b/>
                <w:color w:val="000000" w:themeColor="text1"/>
              </w:rPr>
              <w:t xml:space="preserve">自评等级：A </w:t>
            </w:r>
          </w:p>
        </w:tc>
      </w:tr>
      <w:tr w:rsidR="008F06FC" w:rsidTr="0003236E">
        <w:trPr>
          <w:gridAfter w:val="1"/>
          <w:wAfter w:w="110" w:type="dxa"/>
          <w:trHeight w:val="840"/>
        </w:trPr>
        <w:tc>
          <w:tcPr>
            <w:tcW w:w="9640" w:type="dxa"/>
            <w:gridSpan w:val="8"/>
          </w:tcPr>
          <w:p w:rsidR="008F06FC" w:rsidRDefault="00557141">
            <w:pPr>
              <w:spacing w:line="440" w:lineRule="exact"/>
              <w:ind w:firstLineChars="230" w:firstLine="554"/>
              <w:rPr>
                <w:rFonts w:ascii="宋体" w:hAnsi="宋体" w:cs="宋体"/>
                <w:b/>
                <w:color w:val="000000" w:themeColor="text1"/>
              </w:rPr>
            </w:pPr>
            <w:r>
              <w:rPr>
                <w:rFonts w:ascii="宋体" w:hAnsi="宋体" w:cs="宋体" w:hint="eastAsia"/>
                <w:b/>
                <w:color w:val="000000" w:themeColor="text1"/>
              </w:rPr>
              <w:t>5.3实证材料：</w:t>
            </w:r>
          </w:p>
          <w:p w:rsidR="008F06FC" w:rsidRDefault="00557141">
            <w:pPr>
              <w:spacing w:line="440" w:lineRule="exact"/>
              <w:ind w:firstLine="480"/>
              <w:rPr>
                <w:rFonts w:ascii="宋体" w:hAnsi="宋体" w:cs="宋体"/>
                <w:color w:val="000000" w:themeColor="text1"/>
              </w:rPr>
            </w:pPr>
            <w:r>
              <w:rPr>
                <w:rFonts w:ascii="宋体" w:hAnsi="宋体" w:cs="宋体" w:hint="eastAsia"/>
                <w:color w:val="000000" w:themeColor="text1"/>
              </w:rPr>
              <w:t>1.综述；</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2.2021届戏剧与影视学专业毕业论文（设计）选题一览表；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3.在实验、实习和社会调查等实践过程中完成的毕业论文统计表；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4.2021届戏剧与影视学专业毕业论文（设计）指导情况统计表；</w:t>
            </w:r>
          </w:p>
          <w:p w:rsidR="008F06FC" w:rsidRDefault="00557141">
            <w:pPr>
              <w:pStyle w:val="a4"/>
              <w:spacing w:line="440" w:lineRule="exact"/>
              <w:rPr>
                <w:rFonts w:ascii="宋体" w:hAnsi="宋体" w:cs="宋体"/>
                <w:color w:val="000000" w:themeColor="text1"/>
              </w:rPr>
            </w:pPr>
            <w:r>
              <w:rPr>
                <w:rFonts w:ascii="宋体" w:hAnsi="宋体" w:cs="宋体" w:hint="eastAsia"/>
                <w:color w:val="000000" w:themeColor="text1"/>
              </w:rPr>
              <w:t>5.2021届戏剧与影视学专业毕业论文（设计）实证材料。</w:t>
            </w:r>
          </w:p>
          <w:p w:rsidR="008F06FC" w:rsidRDefault="008F06FC">
            <w:pPr>
              <w:spacing w:line="440" w:lineRule="exact"/>
              <w:ind w:firstLine="482"/>
              <w:jc w:val="left"/>
              <w:rPr>
                <w:rFonts w:ascii="宋体" w:hAnsi="宋体" w:cs="宋体"/>
                <w:b/>
                <w:color w:val="000000" w:themeColor="text1"/>
              </w:rPr>
            </w:pPr>
          </w:p>
        </w:tc>
      </w:tr>
      <w:tr w:rsidR="008F06FC" w:rsidTr="0003236E">
        <w:trPr>
          <w:gridAfter w:val="1"/>
          <w:wAfter w:w="110" w:type="dxa"/>
          <w:trHeight w:val="761"/>
        </w:trPr>
        <w:tc>
          <w:tcPr>
            <w:tcW w:w="9640" w:type="dxa"/>
            <w:gridSpan w:val="8"/>
          </w:tcPr>
          <w:p w:rsidR="008F06FC" w:rsidRDefault="00557141">
            <w:pPr>
              <w:spacing w:beforeLines="50" w:before="156" w:line="400" w:lineRule="exact"/>
              <w:ind w:firstLineChars="0" w:firstLine="0"/>
              <w:jc w:val="center"/>
              <w:rPr>
                <w:rFonts w:ascii="宋体" w:hAnsi="宋体" w:cs="宋体"/>
                <w:b/>
                <w:color w:val="000000" w:themeColor="text1"/>
              </w:rPr>
            </w:pPr>
            <w:r>
              <w:rPr>
                <w:rFonts w:ascii="宋体" w:hAnsi="宋体" w:cs="宋体" w:hint="eastAsia"/>
                <w:b/>
                <w:color w:val="000000" w:themeColor="text1"/>
              </w:rPr>
              <w:lastRenderedPageBreak/>
              <w:t>5.4学生满意度</w:t>
            </w:r>
          </w:p>
        </w:tc>
      </w:tr>
      <w:tr w:rsidR="008F06FC" w:rsidTr="0003236E">
        <w:trPr>
          <w:gridAfter w:val="1"/>
          <w:wAfter w:w="110" w:type="dxa"/>
          <w:trHeight w:val="761"/>
        </w:trPr>
        <w:tc>
          <w:tcPr>
            <w:tcW w:w="1864" w:type="dxa"/>
          </w:tcPr>
          <w:p w:rsidR="008F06FC" w:rsidRDefault="00557141">
            <w:pPr>
              <w:spacing w:beforeLines="50" w:before="156" w:line="400" w:lineRule="exact"/>
              <w:ind w:firstLineChars="0" w:firstLine="0"/>
              <w:jc w:val="center"/>
              <w:rPr>
                <w:rFonts w:ascii="宋体" w:hAnsi="宋体" w:cs="宋体"/>
                <w:b/>
                <w:color w:val="000000" w:themeColor="text1"/>
              </w:rPr>
            </w:pPr>
            <w:r>
              <w:rPr>
                <w:rFonts w:ascii="宋体" w:hAnsi="宋体" w:cs="宋体" w:hint="eastAsia"/>
                <w:bCs/>
                <w:color w:val="000000" w:themeColor="text1"/>
              </w:rPr>
              <w:t>评审标准</w:t>
            </w:r>
          </w:p>
        </w:tc>
        <w:tc>
          <w:tcPr>
            <w:tcW w:w="7776" w:type="dxa"/>
            <w:gridSpan w:val="7"/>
          </w:tcPr>
          <w:p w:rsidR="008F06FC" w:rsidRDefault="00557141">
            <w:pPr>
              <w:spacing w:beforeLines="50" w:before="156" w:line="360" w:lineRule="exact"/>
              <w:ind w:firstLineChars="0" w:firstLine="0"/>
              <w:rPr>
                <w:rFonts w:ascii="宋体" w:hAnsi="宋体" w:cs="宋体"/>
                <w:color w:val="000000" w:themeColor="text1"/>
              </w:rPr>
            </w:pPr>
            <w:r>
              <w:rPr>
                <w:rFonts w:ascii="宋体" w:hAnsi="宋体" w:cs="宋体" w:hint="eastAsia"/>
                <w:color w:val="000000" w:themeColor="text1"/>
              </w:rPr>
              <w:t>1.随机抽样调查学生，对教学工作满意和基本满意的≥80％。</w:t>
            </w:r>
          </w:p>
        </w:tc>
      </w:tr>
      <w:tr w:rsidR="008F06FC" w:rsidTr="0003236E">
        <w:trPr>
          <w:gridAfter w:val="1"/>
          <w:wAfter w:w="110" w:type="dxa"/>
          <w:trHeight w:val="761"/>
        </w:trPr>
        <w:tc>
          <w:tcPr>
            <w:tcW w:w="9640" w:type="dxa"/>
            <w:gridSpan w:val="8"/>
          </w:tcPr>
          <w:p w:rsidR="008F06FC" w:rsidRDefault="00557141">
            <w:pPr>
              <w:spacing w:line="380" w:lineRule="exact"/>
              <w:ind w:firstLine="482"/>
              <w:rPr>
                <w:rFonts w:ascii="宋体" w:hAnsi="宋体" w:cs="宋体"/>
                <w:b/>
                <w:color w:val="000000" w:themeColor="text1"/>
              </w:rPr>
            </w:pPr>
            <w:r>
              <w:rPr>
                <w:rFonts w:ascii="宋体" w:hAnsi="宋体" w:cs="宋体" w:hint="eastAsia"/>
                <w:b/>
                <w:color w:val="000000" w:themeColor="text1"/>
              </w:rPr>
              <w:t>5.4自评依据：</w:t>
            </w:r>
          </w:p>
          <w:p w:rsidR="008F06FC" w:rsidRDefault="00557141">
            <w:pPr>
              <w:spacing w:beforeLines="50" w:before="156" w:line="380" w:lineRule="exact"/>
              <w:ind w:firstLine="480"/>
              <w:rPr>
                <w:rFonts w:ascii="宋体" w:hAnsi="宋体" w:cs="宋体"/>
                <w:b/>
                <w:color w:val="000000" w:themeColor="text1"/>
              </w:rPr>
            </w:pPr>
            <w:r>
              <w:rPr>
                <w:rFonts w:ascii="宋体" w:hAnsi="宋体" w:cs="宋体" w:hint="eastAsia"/>
                <w:color w:val="000000" w:themeColor="text1"/>
              </w:rPr>
              <w:t>我们设计了《湖南科技学院戏剧影视学专业学生教学满意度调查表》，分为满意、基本满意和不满意三段，开展随机抽样调查，在戏剧影视文学专业学生中进行问卷调查，</w:t>
            </w:r>
            <w:r>
              <w:rPr>
                <w:rFonts w:ascii="宋体" w:hAnsi="宋体" w:cs="宋体" w:hint="eastAsia"/>
                <w:color w:val="000000" w:themeColor="text1"/>
                <w:kern w:val="0"/>
              </w:rPr>
              <w:t>学院从专业人才培养</w:t>
            </w:r>
            <w:r>
              <w:rPr>
                <w:rFonts w:ascii="宋体" w:hAnsi="宋体" w:cs="宋体" w:hint="eastAsia"/>
                <w:color w:val="000000" w:themeColor="text1"/>
              </w:rPr>
              <w:t>方案、专业及课程设置、基础设施、教学管理、教学质量等几个方面设计了教学满意度调查表，分成满意、基本满意和不满意三段开展随机抽样调查，共发放问卷表85份在我院戏剧影视文学专业学生中进行问卷调查，其中回收有效问卷85份，回收率100%，对有效问卷进行了数据统计和分析，学生对教学总体满意和基本满意为91%。在学生评教中，所有教师达到了良好以上。</w:t>
            </w:r>
            <w:r>
              <w:rPr>
                <w:rFonts w:ascii="宋体" w:hAnsi="宋体" w:cs="宋体" w:hint="eastAsia"/>
                <w:color w:val="000000" w:themeColor="text1"/>
                <w:kern w:val="0"/>
              </w:rPr>
              <w:br/>
              <w:t xml:space="preserve">    </w:t>
            </w:r>
            <w:r>
              <w:rPr>
                <w:rFonts w:ascii="宋体" w:hAnsi="宋体" w:cs="宋体" w:hint="eastAsia"/>
                <w:b/>
                <w:color w:val="000000" w:themeColor="text1"/>
              </w:rPr>
              <w:t>自评等级：A</w:t>
            </w:r>
          </w:p>
        </w:tc>
      </w:tr>
      <w:tr w:rsidR="008F06FC" w:rsidTr="00F50838">
        <w:trPr>
          <w:gridAfter w:val="1"/>
          <w:wAfter w:w="110" w:type="dxa"/>
          <w:trHeight w:val="1239"/>
        </w:trPr>
        <w:tc>
          <w:tcPr>
            <w:tcW w:w="9640" w:type="dxa"/>
            <w:gridSpan w:val="8"/>
          </w:tcPr>
          <w:p w:rsidR="008F06FC" w:rsidRDefault="00557141">
            <w:pPr>
              <w:spacing w:line="380" w:lineRule="exact"/>
              <w:ind w:firstLine="482"/>
              <w:rPr>
                <w:rFonts w:ascii="宋体" w:hAnsi="宋体" w:cs="宋体"/>
                <w:b/>
                <w:color w:val="000000" w:themeColor="text1"/>
              </w:rPr>
            </w:pPr>
            <w:r>
              <w:rPr>
                <w:rFonts w:ascii="宋体" w:hAnsi="宋体" w:cs="宋体" w:hint="eastAsia"/>
                <w:b/>
                <w:color w:val="000000" w:themeColor="text1"/>
              </w:rPr>
              <w:t>5.4实证材料</w:t>
            </w:r>
          </w:p>
          <w:p w:rsidR="008F06FC" w:rsidRDefault="00557141">
            <w:pPr>
              <w:spacing w:line="380" w:lineRule="exact"/>
              <w:ind w:firstLine="480"/>
              <w:rPr>
                <w:rFonts w:ascii="宋体" w:hAnsi="宋体" w:cs="宋体"/>
                <w:color w:val="000000" w:themeColor="text1"/>
              </w:rPr>
            </w:pPr>
            <w:r>
              <w:rPr>
                <w:rFonts w:ascii="宋体" w:hAnsi="宋体" w:cs="宋体" w:hint="eastAsia"/>
                <w:color w:val="000000" w:themeColor="text1"/>
              </w:rPr>
              <w:t>1. 综述</w:t>
            </w:r>
          </w:p>
          <w:p w:rsidR="008F06FC" w:rsidRDefault="00557141">
            <w:pPr>
              <w:spacing w:line="380" w:lineRule="exact"/>
              <w:ind w:firstLine="480"/>
              <w:rPr>
                <w:rFonts w:ascii="宋体" w:hAnsi="宋体" w:cs="宋体"/>
                <w:color w:val="000000" w:themeColor="text1"/>
              </w:rPr>
            </w:pPr>
            <w:r>
              <w:rPr>
                <w:rFonts w:ascii="宋体" w:hAnsi="宋体" w:cs="宋体" w:hint="eastAsia"/>
                <w:color w:val="000000" w:themeColor="text1"/>
              </w:rPr>
              <w:t>2. 湖南科技学院人文学院戏剧影视学专业学生教学满意度调查表</w:t>
            </w:r>
          </w:p>
        </w:tc>
      </w:tr>
    </w:tbl>
    <w:tbl>
      <w:tblPr>
        <w:tblpPr w:leftFromText="180" w:rightFromText="180" w:vertAnchor="text" w:horzAnchor="margin" w:tblpXSpec="center" w:tblpY="632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6717"/>
      </w:tblGrid>
      <w:tr w:rsidR="008F06FC" w:rsidTr="0003236E">
        <w:trPr>
          <w:trHeight w:val="699"/>
        </w:trPr>
        <w:tc>
          <w:tcPr>
            <w:tcW w:w="9640" w:type="dxa"/>
            <w:gridSpan w:val="2"/>
          </w:tcPr>
          <w:bookmarkEnd w:id="86"/>
          <w:p w:rsidR="008F06FC" w:rsidRDefault="00557141" w:rsidP="000E4E45">
            <w:pPr>
              <w:ind w:firstLineChars="0" w:firstLine="0"/>
              <w:jc w:val="center"/>
              <w:rPr>
                <w:rFonts w:ascii="宋体" w:hAnsi="宋体" w:cs="宋体"/>
                <w:b/>
                <w:color w:val="000000" w:themeColor="text1"/>
              </w:rPr>
            </w:pPr>
            <w:r>
              <w:rPr>
                <w:rFonts w:ascii="宋体" w:hAnsi="宋体" w:cs="宋体" w:hint="eastAsia"/>
                <w:b/>
                <w:color w:val="000000" w:themeColor="text1"/>
              </w:rPr>
              <w:t>5.5生源与就业</w:t>
            </w:r>
          </w:p>
        </w:tc>
      </w:tr>
      <w:tr w:rsidR="008F06FC" w:rsidTr="0003236E">
        <w:trPr>
          <w:trHeight w:val="689"/>
        </w:trPr>
        <w:tc>
          <w:tcPr>
            <w:tcW w:w="2923" w:type="dxa"/>
            <w:vAlign w:val="center"/>
          </w:tcPr>
          <w:p w:rsidR="008F06FC" w:rsidRDefault="00557141" w:rsidP="000E4E45">
            <w:pPr>
              <w:spacing w:line="360" w:lineRule="exact"/>
              <w:ind w:firstLine="480"/>
              <w:rPr>
                <w:rFonts w:ascii="宋体" w:hAnsi="宋体" w:cs="宋体"/>
                <w:color w:val="000000" w:themeColor="text1"/>
              </w:rPr>
            </w:pPr>
            <w:r>
              <w:rPr>
                <w:rFonts w:ascii="宋体" w:hAnsi="宋体" w:cs="宋体" w:hint="eastAsia"/>
                <w:bCs/>
                <w:color w:val="000000" w:themeColor="text1"/>
              </w:rPr>
              <w:t>评审标准</w:t>
            </w:r>
          </w:p>
        </w:tc>
        <w:tc>
          <w:tcPr>
            <w:tcW w:w="6717" w:type="dxa"/>
            <w:vAlign w:val="center"/>
          </w:tcPr>
          <w:p w:rsidR="008F06FC" w:rsidRDefault="00557141" w:rsidP="000E4E45">
            <w:pPr>
              <w:spacing w:line="360" w:lineRule="exact"/>
              <w:ind w:firstLineChars="0" w:firstLine="0"/>
              <w:rPr>
                <w:rFonts w:ascii="宋体" w:hAnsi="宋体" w:cs="宋体"/>
                <w:color w:val="000000" w:themeColor="text1"/>
              </w:rPr>
            </w:pPr>
            <w:r>
              <w:rPr>
                <w:rFonts w:ascii="宋体" w:hAnsi="宋体" w:cs="宋体" w:hint="eastAsia"/>
                <w:color w:val="000000" w:themeColor="text1"/>
              </w:rPr>
              <w:t>1.生源较稳定，有适当的办学规模；2.毕业生社会需求情况较好。</w:t>
            </w:r>
          </w:p>
        </w:tc>
      </w:tr>
      <w:tr w:rsidR="008F06FC" w:rsidTr="0003236E">
        <w:trPr>
          <w:trHeight w:val="90"/>
        </w:trPr>
        <w:tc>
          <w:tcPr>
            <w:tcW w:w="9640" w:type="dxa"/>
            <w:gridSpan w:val="2"/>
          </w:tcPr>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5.5自评依据：</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本专业生源稳定，有适当的办学规模。已招生的2016级、2017级生源来源较广，生源质量高。本专业16级面向全国招生，17级主要以山西、河北、江苏三省生源。现全部学生中外省生源人数占总人数的80%，主要来自山西、河北、江苏、重庆、湖南等省（市、区）。2016年第一志愿录取率为</w:t>
            </w:r>
            <w:proofErr w:type="gramStart"/>
            <w:r>
              <w:rPr>
                <w:rFonts w:ascii="宋体" w:hAnsi="宋体" w:cs="宋体" w:hint="eastAsia"/>
                <w:color w:val="000000" w:themeColor="text1"/>
              </w:rPr>
              <w:t>为</w:t>
            </w:r>
            <w:proofErr w:type="gramEnd"/>
            <w:r>
              <w:rPr>
                <w:rFonts w:ascii="宋体" w:hAnsi="宋体" w:cs="宋体" w:hint="eastAsia"/>
                <w:color w:val="000000" w:themeColor="text1"/>
              </w:rPr>
              <w:t>70%，2017第一志愿录取率达到98%，录取分数均高出最低</w:t>
            </w:r>
            <w:proofErr w:type="gramStart"/>
            <w:r>
              <w:rPr>
                <w:rFonts w:ascii="宋体" w:hAnsi="宋体" w:cs="宋体" w:hint="eastAsia"/>
                <w:color w:val="000000" w:themeColor="text1"/>
              </w:rPr>
              <w:t>控档线</w:t>
            </w:r>
            <w:proofErr w:type="gramEnd"/>
            <w:r>
              <w:rPr>
                <w:rFonts w:ascii="宋体" w:hAnsi="宋体" w:cs="宋体" w:hint="eastAsia"/>
                <w:color w:val="000000" w:themeColor="text1"/>
              </w:rPr>
              <w:t>，生源质量较好，到校率都在100%，本专业目前共有学生117人，2020年有第一届毕业生。</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毕业生社会需求情况较好。学校和学院高度重视首届毕业生就业工作，2020届毕业生就业状况平稳。截止到2021年</w:t>
            </w:r>
            <w:r w:rsidR="00534A38">
              <w:rPr>
                <w:rFonts w:ascii="宋体" w:hAnsi="宋体" w:cs="宋体" w:hint="eastAsia"/>
                <w:color w:val="000000" w:themeColor="text1"/>
              </w:rPr>
              <w:t>5</w:t>
            </w:r>
            <w:r>
              <w:rPr>
                <w:rFonts w:ascii="宋体" w:hAnsi="宋体" w:cs="宋体" w:hint="eastAsia"/>
                <w:color w:val="000000" w:themeColor="text1"/>
              </w:rPr>
              <w:t>月，2021届85名毕业生中已有</w:t>
            </w:r>
            <w:r w:rsidR="00534A38">
              <w:rPr>
                <w:rFonts w:ascii="宋体" w:hAnsi="宋体" w:cs="宋体" w:hint="eastAsia"/>
                <w:color w:val="000000" w:themeColor="text1"/>
              </w:rPr>
              <w:t>50</w:t>
            </w:r>
            <w:r>
              <w:rPr>
                <w:rFonts w:ascii="宋体" w:hAnsi="宋体" w:cs="宋体" w:hint="eastAsia"/>
                <w:color w:val="000000" w:themeColor="text1"/>
              </w:rPr>
              <w:t>人与用人单位达成了工作意向。从毕业生意向就业的单位看，绝大多数为文化传播公司和影视、媒体单位，毕业生就业的专业对口度高；就业区域多数在各自原籍省份。就业质量较好，反映了毕业生具有较高的专业素养和技能水平，受到用人单位的欢迎。</w:t>
            </w:r>
          </w:p>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自评等级：A</w:t>
            </w:r>
          </w:p>
        </w:tc>
      </w:tr>
      <w:tr w:rsidR="008F06FC" w:rsidTr="0003236E">
        <w:trPr>
          <w:trHeight w:val="90"/>
        </w:trPr>
        <w:tc>
          <w:tcPr>
            <w:tcW w:w="9640" w:type="dxa"/>
            <w:gridSpan w:val="2"/>
          </w:tcPr>
          <w:p w:rsidR="008F06FC" w:rsidRDefault="00557141" w:rsidP="000E4E45">
            <w:pPr>
              <w:spacing w:line="380" w:lineRule="exact"/>
              <w:ind w:firstLine="482"/>
              <w:rPr>
                <w:rFonts w:ascii="宋体" w:hAnsi="宋体" w:cs="宋体"/>
                <w:b/>
                <w:color w:val="000000" w:themeColor="text1"/>
              </w:rPr>
            </w:pPr>
            <w:r>
              <w:rPr>
                <w:rFonts w:ascii="宋体" w:hAnsi="宋体" w:cs="宋体" w:hint="eastAsia"/>
                <w:b/>
                <w:color w:val="000000" w:themeColor="text1"/>
              </w:rPr>
              <w:t>5.5实证材料：</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1.戏剧影视学专业近四年专业招生计划一览表</w:t>
            </w:r>
          </w:p>
          <w:p w:rsidR="008F06FC" w:rsidRDefault="00557141" w:rsidP="000E4E45">
            <w:pPr>
              <w:spacing w:line="380" w:lineRule="exact"/>
              <w:ind w:firstLine="480"/>
              <w:rPr>
                <w:rFonts w:ascii="宋体" w:hAnsi="宋体" w:cs="宋体"/>
                <w:color w:val="000000" w:themeColor="text1"/>
              </w:rPr>
            </w:pPr>
            <w:r>
              <w:rPr>
                <w:rFonts w:ascii="宋体" w:hAnsi="宋体" w:cs="宋体" w:hint="eastAsia"/>
                <w:color w:val="000000" w:themeColor="text1"/>
              </w:rPr>
              <w:t>2.戏剧影视学专业近四年专业招生第一志愿录取率、到校率统计表</w:t>
            </w:r>
          </w:p>
        </w:tc>
      </w:tr>
    </w:tbl>
    <w:p w:rsidR="008F06FC" w:rsidRDefault="008F06FC">
      <w:pPr>
        <w:spacing w:line="20" w:lineRule="exact"/>
        <w:ind w:firstLineChars="0" w:firstLine="0"/>
        <w:rPr>
          <w:rFonts w:ascii="宋体" w:hAnsi="宋体" w:cs="宋体"/>
          <w:color w:val="000000" w:themeColor="text1"/>
        </w:rPr>
      </w:pPr>
      <w:bookmarkStart w:id="87" w:name="_GoBack"/>
      <w:bookmarkEnd w:id="87"/>
    </w:p>
    <w:sectPr w:rsidR="008F06FC">
      <w:headerReference w:type="default" r:id="rId16"/>
      <w:footerReference w:type="default" r:id="rId17"/>
      <w:footerReference w:type="first" r:id="rId18"/>
      <w:pgSz w:w="11906" w:h="16838"/>
      <w:pgMar w:top="1440" w:right="1800" w:bottom="1440" w:left="1800" w:header="851" w:footer="794" w:gutter="0"/>
      <w:pgNumType w:start="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E6" w:rsidRDefault="004846E6">
      <w:pPr>
        <w:spacing w:line="240" w:lineRule="auto"/>
        <w:ind w:firstLine="480"/>
      </w:pPr>
      <w:r>
        <w:separator/>
      </w:r>
    </w:p>
  </w:endnote>
  <w:endnote w:type="continuationSeparator" w:id="0">
    <w:p w:rsidR="004846E6" w:rsidRDefault="004846E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文鼎小标宋简">
    <w:altName w:val="微软雅黑"/>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rsidR="0003236E" w:rsidRDefault="0003236E">
    <w:pPr>
      <w:pStyle w:val="a6"/>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rsidR="0003236E" w:rsidRDefault="0003236E">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framePr w:wrap="around" w:vAnchor="text" w:hAnchor="margin" w:xAlign="center" w:y="1"/>
      <w:ind w:firstLine="360"/>
      <w:jc w:val="center"/>
      <w:rPr>
        <w:rStyle w:val="aa"/>
      </w:rPr>
    </w:pPr>
    <w:r>
      <w:rPr>
        <w:rStyle w:val="aa"/>
      </w:rPr>
      <w:fldChar w:fldCharType="begin"/>
    </w:r>
    <w:r>
      <w:rPr>
        <w:rStyle w:val="aa"/>
      </w:rPr>
      <w:instrText xml:space="preserve">PAGE  </w:instrText>
    </w:r>
    <w:r>
      <w:rPr>
        <w:rStyle w:val="aa"/>
      </w:rPr>
      <w:fldChar w:fldCharType="separate"/>
    </w:r>
    <w:r>
      <w:rPr>
        <w:rStyle w:val="aa"/>
      </w:rPr>
      <w:t>3</w:t>
    </w:r>
    <w:r>
      <w:rPr>
        <w:rStyle w:val="aa"/>
      </w:rPr>
      <w:fldChar w:fldCharType="end"/>
    </w:r>
  </w:p>
  <w:p w:rsidR="0003236E" w:rsidRDefault="0003236E">
    <w:pPr>
      <w:pStyle w:val="a6"/>
      <w:framePr w:wrap="around" w:vAnchor="text" w:hAnchor="margin" w:xAlign="center" w:y="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tabs>
        <w:tab w:val="clear" w:pos="4153"/>
        <w:tab w:val="clear" w:pos="8306"/>
        <w:tab w:val="left" w:pos="1960"/>
      </w:tabs>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ind w:firstLine="48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03236E" w:rsidRDefault="0003236E">
                          <w:pPr>
                            <w:pStyle w:val="a6"/>
                            <w:ind w:firstLine="360"/>
                            <w:jc w:val="center"/>
                            <w:rPr>
                              <w:rStyle w:val="aa"/>
                            </w:rPr>
                          </w:pPr>
                          <w:r>
                            <w:rPr>
                              <w:rStyle w:val="aa"/>
                            </w:rPr>
                            <w:fldChar w:fldCharType="begin"/>
                          </w:r>
                          <w:r>
                            <w:rPr>
                              <w:rStyle w:val="aa"/>
                            </w:rPr>
                            <w:instrText xml:space="preserve">PAGE  </w:instrText>
                          </w:r>
                          <w:r>
                            <w:rPr>
                              <w:rStyle w:val="aa"/>
                            </w:rPr>
                            <w:fldChar w:fldCharType="separate"/>
                          </w:r>
                          <w:r w:rsidR="00F50838">
                            <w:rPr>
                              <w:rStyle w:val="aa"/>
                              <w:noProof/>
                            </w:rPr>
                            <w:t>45</w:t>
                          </w:r>
                          <w:r>
                            <w:rPr>
                              <w:rStyle w:val="aa"/>
                            </w:rPr>
                            <w:fldChar w:fldCharType="end"/>
                          </w:r>
                        </w:p>
                        <w:p w:rsidR="0003236E" w:rsidRDefault="0003236E">
                          <w:pPr>
                            <w:pStyle w:val="a6"/>
                            <w:ind w:firstLine="360"/>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EFPDvTGAQAAZQMAAA4AAAAAAAAAAAAAAAAALgIA&#10;AGRycy9lMm9Eb2MueG1sUEsBAi0AFAAGAAgAAAAhAAxK8O7WAAAABQEAAA8AAAAAAAAAAAAAAAAA&#10;IAQAAGRycy9kb3ducmV2LnhtbFBLBQYAAAAABAAEAPMAAAAjBQAAAAA=&#10;" filled="f" stroked="f">
              <v:textbox style="mso-fit-shape-to-text:t" inset="0,0,0,0">
                <w:txbxContent>
                  <w:p w:rsidR="0003236E" w:rsidRDefault="0003236E">
                    <w:pPr>
                      <w:pStyle w:val="a6"/>
                      <w:ind w:firstLine="360"/>
                      <w:jc w:val="center"/>
                      <w:rPr>
                        <w:rStyle w:val="aa"/>
                      </w:rPr>
                    </w:pPr>
                    <w:r>
                      <w:rPr>
                        <w:rStyle w:val="aa"/>
                      </w:rPr>
                      <w:fldChar w:fldCharType="begin"/>
                    </w:r>
                    <w:r>
                      <w:rPr>
                        <w:rStyle w:val="aa"/>
                      </w:rPr>
                      <w:instrText xml:space="preserve">PAGE  </w:instrText>
                    </w:r>
                    <w:r>
                      <w:rPr>
                        <w:rStyle w:val="aa"/>
                      </w:rPr>
                      <w:fldChar w:fldCharType="separate"/>
                    </w:r>
                    <w:r w:rsidR="00F50838">
                      <w:rPr>
                        <w:rStyle w:val="aa"/>
                        <w:noProof/>
                      </w:rPr>
                      <w:t>45</w:t>
                    </w:r>
                    <w:r>
                      <w:rPr>
                        <w:rStyle w:val="aa"/>
                      </w:rPr>
                      <w:fldChar w:fldCharType="end"/>
                    </w:r>
                  </w:p>
                  <w:p w:rsidR="0003236E" w:rsidRDefault="0003236E">
                    <w:pPr>
                      <w:pStyle w:val="a6"/>
                      <w:ind w:firstLine="360"/>
                      <w:jc w:val="cente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6"/>
      <w:tabs>
        <w:tab w:val="clear" w:pos="4153"/>
        <w:tab w:val="clear" w:pos="8306"/>
        <w:tab w:val="left" w:pos="1960"/>
      </w:tabs>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03236E" w:rsidRDefault="0003236E">
                          <w:pPr>
                            <w:pStyle w:val="a6"/>
                            <w:ind w:firstLine="360"/>
                            <w:rPr>
                              <w:rStyle w:val="aa"/>
                            </w:rPr>
                          </w:pPr>
                        </w:p>
                      </w:txbxContent>
                    </wps:txbx>
                    <wps:bodyPr wrap="none" lIns="0" tIns="0" rIns="0" bIns="0" upright="1">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02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AvjMMUBAABsAwAADgAAAAAAAAAAAAAAAAAuAgAA&#10;ZHJzL2Uyb0RvYy54bWxQSwECLQAUAAYACAAAACEADErw7tYAAAAFAQAADwAAAAAAAAAAAAAAAAAf&#10;BAAAZHJzL2Rvd25yZXYueG1sUEsFBgAAAAAEAAQA8wAAACIFAAAAAA==&#10;" filled="f" stroked="f">
              <v:textbox style="mso-fit-shape-to-text:t" inset="0,0,0,0">
                <w:txbxContent>
                  <w:p w:rsidR="00557141" w:rsidRDefault="00557141">
                    <w:pPr>
                      <w:pStyle w:val="a6"/>
                      <w:ind w:firstLine="360"/>
                      <w:rPr>
                        <w:rStyle w:val="aa"/>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E6" w:rsidRDefault="004846E6">
      <w:pPr>
        <w:spacing w:line="240" w:lineRule="auto"/>
        <w:ind w:firstLine="480"/>
      </w:pPr>
      <w:r>
        <w:separator/>
      </w:r>
    </w:p>
  </w:footnote>
  <w:footnote w:type="continuationSeparator" w:id="0">
    <w:p w:rsidR="004846E6" w:rsidRDefault="004846E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6E" w:rsidRDefault="0003236E">
    <w:pPr>
      <w:pStyle w:val="a7"/>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EF18"/>
    <w:multiLevelType w:val="singleLevel"/>
    <w:tmpl w:val="8569EF18"/>
    <w:lvl w:ilvl="0">
      <w:start w:val="1"/>
      <w:numFmt w:val="decimal"/>
      <w:suff w:val="nothing"/>
      <w:lvlText w:val="（%1）"/>
      <w:lvlJc w:val="left"/>
    </w:lvl>
  </w:abstractNum>
  <w:abstractNum w:abstractNumId="1">
    <w:nsid w:val="0F5F4204"/>
    <w:multiLevelType w:val="singleLevel"/>
    <w:tmpl w:val="0F5F4204"/>
    <w:lvl w:ilvl="0">
      <w:start w:val="1"/>
      <w:numFmt w:val="decimal"/>
      <w:suff w:val="nothing"/>
      <w:lvlText w:val="（%1）"/>
      <w:lvlJc w:val="left"/>
    </w:lvl>
  </w:abstractNum>
  <w:abstractNum w:abstractNumId="2">
    <w:nsid w:val="6DF181F3"/>
    <w:multiLevelType w:val="singleLevel"/>
    <w:tmpl w:val="6DF181F3"/>
    <w:lvl w:ilvl="0">
      <w:start w:val="1"/>
      <w:numFmt w:val="decimal"/>
      <w:suff w:val="nothing"/>
      <w:lvlText w:val="（%1）"/>
      <w:lvlJc w:val="left"/>
    </w:lvl>
  </w:abstractNum>
  <w:abstractNum w:abstractNumId="3">
    <w:nsid w:val="74376537"/>
    <w:multiLevelType w:val="singleLevel"/>
    <w:tmpl w:val="74376537"/>
    <w:lvl w:ilvl="0">
      <w:start w:val="5"/>
      <w:numFmt w:val="decimal"/>
      <w:lvlText w:val="%1."/>
      <w:lvlJc w:val="left"/>
      <w:pPr>
        <w:tabs>
          <w:tab w:val="left" w:pos="312"/>
        </w:tabs>
      </w:pPr>
    </w:lvl>
  </w:abstractNum>
  <w:abstractNum w:abstractNumId="4">
    <w:nsid w:val="7DF406C5"/>
    <w:multiLevelType w:val="singleLevel"/>
    <w:tmpl w:val="7DF406C5"/>
    <w:lvl w:ilvl="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70E23"/>
    <w:rsid w:val="00031593"/>
    <w:rsid w:val="0003236E"/>
    <w:rsid w:val="000370BD"/>
    <w:rsid w:val="000E4E45"/>
    <w:rsid w:val="00122D61"/>
    <w:rsid w:val="0017085E"/>
    <w:rsid w:val="001904CB"/>
    <w:rsid w:val="001B0171"/>
    <w:rsid w:val="001F7722"/>
    <w:rsid w:val="0021752A"/>
    <w:rsid w:val="002232B8"/>
    <w:rsid w:val="002878EA"/>
    <w:rsid w:val="002F1058"/>
    <w:rsid w:val="0030611A"/>
    <w:rsid w:val="00336309"/>
    <w:rsid w:val="00350B0E"/>
    <w:rsid w:val="0045740E"/>
    <w:rsid w:val="004846E6"/>
    <w:rsid w:val="00493CF6"/>
    <w:rsid w:val="0049493C"/>
    <w:rsid w:val="004C6DBF"/>
    <w:rsid w:val="00516134"/>
    <w:rsid w:val="00534A38"/>
    <w:rsid w:val="005357C0"/>
    <w:rsid w:val="00551F01"/>
    <w:rsid w:val="00557141"/>
    <w:rsid w:val="00614801"/>
    <w:rsid w:val="0062128D"/>
    <w:rsid w:val="006723CA"/>
    <w:rsid w:val="00683B55"/>
    <w:rsid w:val="0069088C"/>
    <w:rsid w:val="006A7614"/>
    <w:rsid w:val="007225E2"/>
    <w:rsid w:val="0073149E"/>
    <w:rsid w:val="008519C5"/>
    <w:rsid w:val="00886621"/>
    <w:rsid w:val="008971D1"/>
    <w:rsid w:val="008F06FC"/>
    <w:rsid w:val="00A249E6"/>
    <w:rsid w:val="00A7184E"/>
    <w:rsid w:val="00AF7DFD"/>
    <w:rsid w:val="00B3590E"/>
    <w:rsid w:val="00B5069D"/>
    <w:rsid w:val="00B9581B"/>
    <w:rsid w:val="00BB0606"/>
    <w:rsid w:val="00C47551"/>
    <w:rsid w:val="00C61BD6"/>
    <w:rsid w:val="00C62BB8"/>
    <w:rsid w:val="00C76D72"/>
    <w:rsid w:val="00CC0400"/>
    <w:rsid w:val="00CE6D17"/>
    <w:rsid w:val="00D15B92"/>
    <w:rsid w:val="00DD3836"/>
    <w:rsid w:val="00E80D30"/>
    <w:rsid w:val="00EC1B75"/>
    <w:rsid w:val="00ED6E08"/>
    <w:rsid w:val="00F50838"/>
    <w:rsid w:val="02801F60"/>
    <w:rsid w:val="036171F7"/>
    <w:rsid w:val="036E2797"/>
    <w:rsid w:val="0384343F"/>
    <w:rsid w:val="03AB478B"/>
    <w:rsid w:val="04AF5FA1"/>
    <w:rsid w:val="051E4FEF"/>
    <w:rsid w:val="05606159"/>
    <w:rsid w:val="05F44CC2"/>
    <w:rsid w:val="08A73B7A"/>
    <w:rsid w:val="099C54CD"/>
    <w:rsid w:val="0BA407CE"/>
    <w:rsid w:val="0C665378"/>
    <w:rsid w:val="0C7742B2"/>
    <w:rsid w:val="0D5F5FE9"/>
    <w:rsid w:val="0D7A2369"/>
    <w:rsid w:val="0E6E4722"/>
    <w:rsid w:val="0F6F4E11"/>
    <w:rsid w:val="12023D08"/>
    <w:rsid w:val="13810B32"/>
    <w:rsid w:val="14165A2C"/>
    <w:rsid w:val="14417A1C"/>
    <w:rsid w:val="15F3077C"/>
    <w:rsid w:val="188F51F0"/>
    <w:rsid w:val="18D96C5A"/>
    <w:rsid w:val="1955244E"/>
    <w:rsid w:val="199753FB"/>
    <w:rsid w:val="1B3F380B"/>
    <w:rsid w:val="1E944225"/>
    <w:rsid w:val="22276DC8"/>
    <w:rsid w:val="22CE4AE7"/>
    <w:rsid w:val="22DD60C6"/>
    <w:rsid w:val="24977D7B"/>
    <w:rsid w:val="25A217A7"/>
    <w:rsid w:val="26775B39"/>
    <w:rsid w:val="277F682B"/>
    <w:rsid w:val="2A3D5442"/>
    <w:rsid w:val="2AED150A"/>
    <w:rsid w:val="2B322B13"/>
    <w:rsid w:val="2C054D1A"/>
    <w:rsid w:val="2CF336A9"/>
    <w:rsid w:val="2D6D1377"/>
    <w:rsid w:val="2EF7724C"/>
    <w:rsid w:val="2F5A722D"/>
    <w:rsid w:val="31A2527A"/>
    <w:rsid w:val="323A01D1"/>
    <w:rsid w:val="33B70420"/>
    <w:rsid w:val="33C80581"/>
    <w:rsid w:val="34AD1672"/>
    <w:rsid w:val="34AE2158"/>
    <w:rsid w:val="34B54391"/>
    <w:rsid w:val="34C67CCD"/>
    <w:rsid w:val="37121381"/>
    <w:rsid w:val="37381C5E"/>
    <w:rsid w:val="395D3BE7"/>
    <w:rsid w:val="3B3E73D7"/>
    <w:rsid w:val="3CF00FED"/>
    <w:rsid w:val="40CD33D8"/>
    <w:rsid w:val="41012A48"/>
    <w:rsid w:val="412502F5"/>
    <w:rsid w:val="44331C82"/>
    <w:rsid w:val="455616DF"/>
    <w:rsid w:val="457B3EE6"/>
    <w:rsid w:val="45DB5806"/>
    <w:rsid w:val="467F4205"/>
    <w:rsid w:val="498B0DC2"/>
    <w:rsid w:val="4A8C18B0"/>
    <w:rsid w:val="4BFF3E07"/>
    <w:rsid w:val="4C14453E"/>
    <w:rsid w:val="4FB94E73"/>
    <w:rsid w:val="4FDB3936"/>
    <w:rsid w:val="52FB2EEB"/>
    <w:rsid w:val="52FF5AA7"/>
    <w:rsid w:val="530575D6"/>
    <w:rsid w:val="53926CDA"/>
    <w:rsid w:val="565A5E7E"/>
    <w:rsid w:val="57EB7453"/>
    <w:rsid w:val="59200267"/>
    <w:rsid w:val="597C13EA"/>
    <w:rsid w:val="5A4875C1"/>
    <w:rsid w:val="5AFA62B5"/>
    <w:rsid w:val="5B22503F"/>
    <w:rsid w:val="5B970E23"/>
    <w:rsid w:val="5EA56BED"/>
    <w:rsid w:val="604971D0"/>
    <w:rsid w:val="60B75A7E"/>
    <w:rsid w:val="621A69F6"/>
    <w:rsid w:val="62403861"/>
    <w:rsid w:val="66302568"/>
    <w:rsid w:val="663550B8"/>
    <w:rsid w:val="66413AF1"/>
    <w:rsid w:val="66C96F9B"/>
    <w:rsid w:val="679D693E"/>
    <w:rsid w:val="68624D8B"/>
    <w:rsid w:val="68805EB8"/>
    <w:rsid w:val="68C616B2"/>
    <w:rsid w:val="692218CD"/>
    <w:rsid w:val="69AB0B14"/>
    <w:rsid w:val="69C64D3C"/>
    <w:rsid w:val="6B314B4B"/>
    <w:rsid w:val="6C9E147F"/>
    <w:rsid w:val="6E1A0C71"/>
    <w:rsid w:val="701514D5"/>
    <w:rsid w:val="7105339A"/>
    <w:rsid w:val="71DD5472"/>
    <w:rsid w:val="73C86D6A"/>
    <w:rsid w:val="73F46DAC"/>
    <w:rsid w:val="74291D76"/>
    <w:rsid w:val="75F33F60"/>
    <w:rsid w:val="76894D13"/>
    <w:rsid w:val="76DF6940"/>
    <w:rsid w:val="76E80F66"/>
    <w:rsid w:val="78996208"/>
    <w:rsid w:val="792F5625"/>
    <w:rsid w:val="79767111"/>
    <w:rsid w:val="7A3A0305"/>
    <w:rsid w:val="7C1C4247"/>
    <w:rsid w:val="7EE2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200"/>
      <w:jc w:val="both"/>
    </w:pPr>
    <w:rPr>
      <w:kern w:val="2"/>
      <w:sz w:val="24"/>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uiPriority w:val="99"/>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uiPriority w:val="99"/>
    <w:qFormat/>
    <w:pPr>
      <w:ind w:firstLine="480"/>
    </w:pPr>
  </w:style>
  <w:style w:type="paragraph" w:styleId="30">
    <w:name w:val="toc 3"/>
    <w:basedOn w:val="a"/>
    <w:next w:val="a"/>
    <w:uiPriority w:val="39"/>
    <w:qFormat/>
    <w:pPr>
      <w:ind w:left="420"/>
      <w:jc w:val="left"/>
    </w:pPr>
    <w:rPr>
      <w:i/>
      <w:iCs/>
      <w:sz w:val="20"/>
      <w:szCs w:val="20"/>
    </w:rPr>
  </w:style>
  <w:style w:type="paragraph" w:styleId="a5">
    <w:name w:val="Balloon Text"/>
    <w:basedOn w:val="a"/>
    <w:link w:val="Char0"/>
    <w:qFormat/>
    <w:pPr>
      <w:spacing w:line="240" w:lineRule="auto"/>
    </w:pPr>
    <w:rPr>
      <w:sz w:val="18"/>
      <w:szCs w:val="18"/>
    </w:rPr>
  </w:style>
  <w:style w:type="paragraph" w:styleId="a6">
    <w:name w:val="footer"/>
    <w:basedOn w:val="a"/>
    <w:uiPriority w:val="99"/>
    <w:qFormat/>
    <w:pPr>
      <w:tabs>
        <w:tab w:val="center" w:pos="4153"/>
        <w:tab w:val="right" w:pos="8306"/>
      </w:tabs>
      <w:snapToGrid w:val="0"/>
      <w:spacing w:line="240" w:lineRule="atLeast"/>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pPr>
      <w:tabs>
        <w:tab w:val="right" w:leader="dot" w:pos="8296"/>
      </w:tabs>
      <w:spacing w:before="120" w:after="120" w:line="400" w:lineRule="exact"/>
      <w:ind w:leftChars="100" w:left="100" w:rightChars="100" w:right="100"/>
      <w:jc w:val="left"/>
    </w:pPr>
    <w:rPr>
      <w:b/>
      <w:bCs/>
      <w:color w:val="000000"/>
      <w:szCs w:val="20"/>
    </w:rPr>
  </w:style>
  <w:style w:type="paragraph" w:styleId="a8">
    <w:name w:val="Subtitle"/>
    <w:basedOn w:val="a"/>
    <w:next w:val="a"/>
    <w:uiPriority w:val="11"/>
    <w:qFormat/>
    <w:pPr>
      <w:spacing w:before="120" w:after="60" w:line="312" w:lineRule="atLeast"/>
      <w:jc w:val="left"/>
      <w:outlineLvl w:val="1"/>
    </w:pPr>
    <w:rPr>
      <w:rFonts w:asciiTheme="majorHAnsi" w:hAnsiTheme="majorHAnsi" w:cstheme="majorBidi"/>
      <w:b/>
      <w:bCs/>
      <w:kern w:val="28"/>
      <w:sz w:val="28"/>
      <w:szCs w:val="32"/>
    </w:rPr>
  </w:style>
  <w:style w:type="paragraph" w:styleId="20">
    <w:name w:val="toc 2"/>
    <w:basedOn w:val="a"/>
    <w:next w:val="a"/>
    <w:uiPriority w:val="39"/>
    <w:qFormat/>
    <w:pPr>
      <w:ind w:left="210"/>
      <w:jc w:val="left"/>
    </w:pPr>
    <w:rPr>
      <w:smallCaps/>
      <w:sz w:val="20"/>
      <w:szCs w:val="20"/>
    </w:rPr>
  </w:style>
  <w:style w:type="paragraph" w:styleId="a9">
    <w:name w:val="annotation subject"/>
    <w:basedOn w:val="a3"/>
    <w:next w:val="a3"/>
    <w:link w:val="Char1"/>
    <w:qFormat/>
    <w:rPr>
      <w:b/>
      <w:bCs/>
    </w:rPr>
  </w:style>
  <w:style w:type="character" w:styleId="aa">
    <w:name w:val="page number"/>
    <w:basedOn w:val="a0"/>
    <w:uiPriority w:val="99"/>
    <w:qFormat/>
    <w:rPr>
      <w:rFonts w:cs="Times New Roman"/>
    </w:rPr>
  </w:style>
  <w:style w:type="character" w:styleId="ab">
    <w:name w:val="Hyperlink"/>
    <w:uiPriority w:val="99"/>
    <w:qFormat/>
    <w:rPr>
      <w:rFonts w:cs="Times New Roman"/>
      <w:color w:val="0000FF"/>
      <w:u w:val="single"/>
    </w:rPr>
  </w:style>
  <w:style w:type="character" w:styleId="ac">
    <w:name w:val="annotation reference"/>
    <w:basedOn w:val="a0"/>
    <w:qFormat/>
    <w:rPr>
      <w:sz w:val="21"/>
      <w:szCs w:val="21"/>
    </w:rPr>
  </w:style>
  <w:style w:type="paragraph" w:customStyle="1" w:styleId="11">
    <w:name w:val="样式1"/>
    <w:basedOn w:val="a4"/>
    <w:link w:val="1Char"/>
    <w:uiPriority w:val="99"/>
    <w:qFormat/>
    <w:rPr>
      <w:rFonts w:ascii="Calibri" w:eastAsia="仿宋" w:hAnsi="Calibri"/>
      <w:kern w:val="0"/>
      <w:sz w:val="20"/>
      <w:szCs w:val="20"/>
    </w:rPr>
  </w:style>
  <w:style w:type="character" w:customStyle="1" w:styleId="1Char">
    <w:name w:val="样式1 Char"/>
    <w:link w:val="11"/>
    <w:uiPriority w:val="99"/>
    <w:qFormat/>
    <w:locked/>
    <w:rPr>
      <w:rFonts w:ascii="Calibri" w:eastAsia="仿宋" w:hAnsi="Calibri"/>
      <w:kern w:val="0"/>
      <w:sz w:val="20"/>
      <w:szCs w:val="20"/>
    </w:rPr>
  </w:style>
  <w:style w:type="character" w:customStyle="1" w:styleId="12">
    <w:name w:val="明显强调1"/>
    <w:uiPriority w:val="99"/>
    <w:qFormat/>
    <w:rPr>
      <w:rFonts w:cs="Times New Roman"/>
      <w:b/>
      <w:bCs/>
      <w:i/>
      <w:iCs/>
      <w:color w:val="4F81BD"/>
    </w:rPr>
  </w:style>
  <w:style w:type="character" w:customStyle="1" w:styleId="Char">
    <w:name w:val="批注文字 Char"/>
    <w:basedOn w:val="a0"/>
    <w:link w:val="a3"/>
    <w:qFormat/>
    <w:rPr>
      <w:kern w:val="2"/>
      <w:sz w:val="24"/>
      <w:szCs w:val="24"/>
    </w:rPr>
  </w:style>
  <w:style w:type="character" w:customStyle="1" w:styleId="Char1">
    <w:name w:val="批注主题 Char"/>
    <w:basedOn w:val="Char"/>
    <w:link w:val="a9"/>
    <w:qFormat/>
    <w:rPr>
      <w:b/>
      <w:bCs/>
      <w:kern w:val="2"/>
      <w:sz w:val="24"/>
      <w:szCs w:val="24"/>
    </w:rPr>
  </w:style>
  <w:style w:type="character" w:customStyle="1" w:styleId="Char0">
    <w:name w:val="批注框文本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200"/>
      <w:jc w:val="both"/>
    </w:pPr>
    <w:rPr>
      <w:kern w:val="2"/>
      <w:sz w:val="24"/>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uiPriority w:val="99"/>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uiPriority w:val="99"/>
    <w:qFormat/>
    <w:pPr>
      <w:ind w:firstLine="480"/>
    </w:pPr>
  </w:style>
  <w:style w:type="paragraph" w:styleId="30">
    <w:name w:val="toc 3"/>
    <w:basedOn w:val="a"/>
    <w:next w:val="a"/>
    <w:uiPriority w:val="39"/>
    <w:qFormat/>
    <w:pPr>
      <w:ind w:left="420"/>
      <w:jc w:val="left"/>
    </w:pPr>
    <w:rPr>
      <w:i/>
      <w:iCs/>
      <w:sz w:val="20"/>
      <w:szCs w:val="20"/>
    </w:rPr>
  </w:style>
  <w:style w:type="paragraph" w:styleId="a5">
    <w:name w:val="Balloon Text"/>
    <w:basedOn w:val="a"/>
    <w:link w:val="Char0"/>
    <w:qFormat/>
    <w:pPr>
      <w:spacing w:line="240" w:lineRule="auto"/>
    </w:pPr>
    <w:rPr>
      <w:sz w:val="18"/>
      <w:szCs w:val="18"/>
    </w:rPr>
  </w:style>
  <w:style w:type="paragraph" w:styleId="a6">
    <w:name w:val="footer"/>
    <w:basedOn w:val="a"/>
    <w:uiPriority w:val="99"/>
    <w:qFormat/>
    <w:pPr>
      <w:tabs>
        <w:tab w:val="center" w:pos="4153"/>
        <w:tab w:val="right" w:pos="8306"/>
      </w:tabs>
      <w:snapToGrid w:val="0"/>
      <w:spacing w:line="240" w:lineRule="atLeast"/>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pPr>
      <w:tabs>
        <w:tab w:val="right" w:leader="dot" w:pos="8296"/>
      </w:tabs>
      <w:spacing w:before="120" w:after="120" w:line="400" w:lineRule="exact"/>
      <w:ind w:leftChars="100" w:left="100" w:rightChars="100" w:right="100"/>
      <w:jc w:val="left"/>
    </w:pPr>
    <w:rPr>
      <w:b/>
      <w:bCs/>
      <w:color w:val="000000"/>
      <w:szCs w:val="20"/>
    </w:rPr>
  </w:style>
  <w:style w:type="paragraph" w:styleId="a8">
    <w:name w:val="Subtitle"/>
    <w:basedOn w:val="a"/>
    <w:next w:val="a"/>
    <w:uiPriority w:val="11"/>
    <w:qFormat/>
    <w:pPr>
      <w:spacing w:before="120" w:after="60" w:line="312" w:lineRule="atLeast"/>
      <w:jc w:val="left"/>
      <w:outlineLvl w:val="1"/>
    </w:pPr>
    <w:rPr>
      <w:rFonts w:asciiTheme="majorHAnsi" w:hAnsiTheme="majorHAnsi" w:cstheme="majorBidi"/>
      <w:b/>
      <w:bCs/>
      <w:kern w:val="28"/>
      <w:sz w:val="28"/>
      <w:szCs w:val="32"/>
    </w:rPr>
  </w:style>
  <w:style w:type="paragraph" w:styleId="20">
    <w:name w:val="toc 2"/>
    <w:basedOn w:val="a"/>
    <w:next w:val="a"/>
    <w:uiPriority w:val="39"/>
    <w:qFormat/>
    <w:pPr>
      <w:ind w:left="210"/>
      <w:jc w:val="left"/>
    </w:pPr>
    <w:rPr>
      <w:smallCaps/>
      <w:sz w:val="20"/>
      <w:szCs w:val="20"/>
    </w:rPr>
  </w:style>
  <w:style w:type="paragraph" w:styleId="a9">
    <w:name w:val="annotation subject"/>
    <w:basedOn w:val="a3"/>
    <w:next w:val="a3"/>
    <w:link w:val="Char1"/>
    <w:qFormat/>
    <w:rPr>
      <w:b/>
      <w:bCs/>
    </w:rPr>
  </w:style>
  <w:style w:type="character" w:styleId="aa">
    <w:name w:val="page number"/>
    <w:basedOn w:val="a0"/>
    <w:uiPriority w:val="99"/>
    <w:qFormat/>
    <w:rPr>
      <w:rFonts w:cs="Times New Roman"/>
    </w:rPr>
  </w:style>
  <w:style w:type="character" w:styleId="ab">
    <w:name w:val="Hyperlink"/>
    <w:uiPriority w:val="99"/>
    <w:qFormat/>
    <w:rPr>
      <w:rFonts w:cs="Times New Roman"/>
      <w:color w:val="0000FF"/>
      <w:u w:val="single"/>
    </w:rPr>
  </w:style>
  <w:style w:type="character" w:styleId="ac">
    <w:name w:val="annotation reference"/>
    <w:basedOn w:val="a0"/>
    <w:qFormat/>
    <w:rPr>
      <w:sz w:val="21"/>
      <w:szCs w:val="21"/>
    </w:rPr>
  </w:style>
  <w:style w:type="paragraph" w:customStyle="1" w:styleId="11">
    <w:name w:val="样式1"/>
    <w:basedOn w:val="a4"/>
    <w:link w:val="1Char"/>
    <w:uiPriority w:val="99"/>
    <w:qFormat/>
    <w:rPr>
      <w:rFonts w:ascii="Calibri" w:eastAsia="仿宋" w:hAnsi="Calibri"/>
      <w:kern w:val="0"/>
      <w:sz w:val="20"/>
      <w:szCs w:val="20"/>
    </w:rPr>
  </w:style>
  <w:style w:type="character" w:customStyle="1" w:styleId="1Char">
    <w:name w:val="样式1 Char"/>
    <w:link w:val="11"/>
    <w:uiPriority w:val="99"/>
    <w:qFormat/>
    <w:locked/>
    <w:rPr>
      <w:rFonts w:ascii="Calibri" w:eastAsia="仿宋" w:hAnsi="Calibri"/>
      <w:kern w:val="0"/>
      <w:sz w:val="20"/>
      <w:szCs w:val="20"/>
    </w:rPr>
  </w:style>
  <w:style w:type="character" w:customStyle="1" w:styleId="12">
    <w:name w:val="明显强调1"/>
    <w:uiPriority w:val="99"/>
    <w:qFormat/>
    <w:rPr>
      <w:rFonts w:cs="Times New Roman"/>
      <w:b/>
      <w:bCs/>
      <w:i/>
      <w:iCs/>
      <w:color w:val="4F81BD"/>
    </w:rPr>
  </w:style>
  <w:style w:type="character" w:customStyle="1" w:styleId="Char">
    <w:name w:val="批注文字 Char"/>
    <w:basedOn w:val="a0"/>
    <w:link w:val="a3"/>
    <w:qFormat/>
    <w:rPr>
      <w:kern w:val="2"/>
      <w:sz w:val="24"/>
      <w:szCs w:val="24"/>
    </w:rPr>
  </w:style>
  <w:style w:type="character" w:customStyle="1" w:styleId="Char1">
    <w:name w:val="批注主题 Char"/>
    <w:basedOn w:val="Char"/>
    <w:link w:val="a9"/>
    <w:qFormat/>
    <w:rPr>
      <w:b/>
      <w:bCs/>
      <w:kern w:val="2"/>
      <w:sz w:val="24"/>
      <w:szCs w:val="24"/>
    </w:rPr>
  </w:style>
  <w:style w:type="character" w:customStyle="1" w:styleId="Char0">
    <w:name w:val="批注框文本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BF989-BD48-4245-89EC-60A1A873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48</Pages>
  <Words>5227</Words>
  <Characters>29795</Characters>
  <Application>Microsoft Office Word</Application>
  <DocSecurity>0</DocSecurity>
  <Lines>248</Lines>
  <Paragraphs>69</Paragraphs>
  <ScaleCrop>false</ScaleCrop>
  <Company/>
  <LinksUpToDate>false</LinksUpToDate>
  <CharactersWithSpaces>34953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2020-04-10T10:32:00Z</dcterms:created>
  <dc:creator>蒋扬帆</dc:creator>
  <lastModifiedBy>Administrator</lastModifiedBy>
  <dcterms:modified xsi:type="dcterms:W3CDTF">2021-05-14T03:04:00Z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1CE0A60F844C401DAC96F7BFD9E460BB</vt:lpwstr>
  </property>
</Properties>
</file>