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30"/>
          <w:szCs w:val="3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第十周课堂教学专项检查情况通报</w:t>
      </w:r>
    </w:p>
    <w:p>
      <w:pPr>
        <w:pStyle w:val="2"/>
        <w:numPr>
          <w:ilvl w:val="0"/>
          <w:numId w:val="0"/>
        </w:numPr>
        <w:ind w:leftChars="200" w:right="0" w:rightChars="0"/>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sz w:val="28"/>
          <w:szCs w:val="28"/>
          <w:lang w:val="en-US" w:eastAsia="zh-CN"/>
        </w:rPr>
        <w:t>为持续加强教风和学风建设，教学质量管理处、教务处、学生工作部和团委联合检查组的继续对全校第十周共58个课堂开展了</w:t>
      </w:r>
      <w:r>
        <w:rPr>
          <w:rFonts w:hint="eastAsia" w:ascii="宋体" w:hAnsi="宋体" w:eastAsia="宋体" w:cs="宋体"/>
          <w:sz w:val="28"/>
          <w:szCs w:val="28"/>
          <w:lang w:val="en-US"/>
        </w:rPr>
        <w:t>课堂教学专项检查。</w:t>
      </w:r>
      <w:r>
        <w:rPr>
          <w:rFonts w:hint="eastAsia" w:ascii="宋体" w:hAnsi="宋体" w:eastAsia="宋体" w:cs="宋体"/>
          <w:sz w:val="28"/>
          <w:szCs w:val="28"/>
          <w:lang w:val="en-US" w:eastAsia="zh-CN"/>
        </w:rPr>
        <w:t>现将第十周检查的具体情况通报如下：</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18日至22日，学校课堂教学专项检查组对全校课堂教学情况进行了随机检查，共抽查了致远楼、立信楼、明德楼、博雅楼等9栋教学楼的58个课堂。从检查结果来看，各教学学院高度重视课堂教学工作，并严格按照通知要求，认真组织和落实日常教学自我检查和质量改进；任课教师教学态度认真负责，自觉遵守教学纪律，按时到岗到课，课堂教学效果良好；学生到课率良好，在检查的58个课堂中，到课率100%的课堂36个，到课率90%以上的课堂54个，绝大部分学生上课认真听讲，师生互动良好。整体而言，</w:t>
      </w:r>
      <w:r>
        <w:rPr>
          <w:rFonts w:hint="eastAsia" w:ascii="宋体" w:hAnsi="宋体" w:eastAsia="宋体" w:cs="宋体"/>
          <w:color w:val="000000"/>
          <w:sz w:val="28"/>
          <w:szCs w:val="28"/>
          <w:shd w:val="clear" w:fill="FFFFFF"/>
        </w:rPr>
        <w:t>各教学</w:t>
      </w:r>
      <w:r>
        <w:rPr>
          <w:rFonts w:hint="eastAsia" w:ascii="宋体" w:hAnsi="宋体" w:eastAsia="宋体" w:cs="宋体"/>
          <w:color w:val="000000"/>
          <w:sz w:val="28"/>
          <w:szCs w:val="28"/>
          <w:shd w:val="clear" w:fill="FFFFFF"/>
          <w:lang w:val="en-US" w:eastAsia="zh-CN"/>
        </w:rPr>
        <w:t>学院能针对检查中发现的问题采取切实可行的措施持续推进课堂教风和学风建设</w:t>
      </w:r>
      <w:r>
        <w:rPr>
          <w:rFonts w:hint="eastAsia" w:ascii="宋体" w:hAnsi="宋体" w:eastAsia="宋体" w:cs="宋体"/>
          <w:sz w:val="28"/>
          <w:szCs w:val="28"/>
          <w:lang w:val="en-US" w:eastAsia="zh-CN"/>
        </w:rPr>
        <w:t>，学校教学工作运行平稳有序，课堂教学状况持续向好。</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但个别课堂依然存在学生上课睡觉、玩手机、迟到等现象，其中，上课玩手机的学生10人，睡觉8人，迟到2人。希望各教学学院继续强化教学管理，督促师生从严治教，从严治学，扎实推进教风学风建设，努力开创“三全育人”工作新格局。</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附件：第十周课堂教学专项检查情况记录表</w:t>
      </w: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lang w:val="en-US" w:eastAsia="zh-CN"/>
        </w:rPr>
        <w:t xml:space="preserve">教学质量管理处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555"/>
        <w:jc w:val="left"/>
        <w:textAlignment w:val="auto"/>
        <w:rPr>
          <w:rFonts w:hint="eastAsia" w:ascii="宋体" w:hAnsi="宋体" w:eastAsia="宋体" w:cs="宋体"/>
          <w:color w:val="000000"/>
          <w:sz w:val="28"/>
          <w:szCs w:val="28"/>
          <w:shd w:val="clear" w:fill="FFFFFF"/>
          <w:lang w:val="en-US" w:eastAsia="zh-CN"/>
        </w:rPr>
      </w:pPr>
      <w:r>
        <w:rPr>
          <w:rFonts w:hint="eastAsia" w:ascii="宋体" w:hAnsi="宋体" w:eastAsia="宋体" w:cs="宋体"/>
          <w:color w:val="000000"/>
          <w:sz w:val="28"/>
          <w:szCs w:val="28"/>
          <w:shd w:val="clear" w:fill="FFFFFF"/>
          <w:lang w:val="en-US" w:eastAsia="zh-CN"/>
        </w:rPr>
        <w:t xml:space="preserve">                                     2022年4月26日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b/>
          <w:bCs/>
          <w:color w:val="000000"/>
          <w:sz w:val="28"/>
          <w:szCs w:val="28"/>
          <w:shd w:val="clear" w:fill="FFFFFF"/>
          <w:lang w:val="en-US"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b/>
          <w:bCs/>
          <w:color w:val="000000"/>
          <w:sz w:val="28"/>
          <w:szCs w:val="28"/>
          <w:shd w:val="clear" w:fill="FFFFFF"/>
          <w:lang w:val="en-US"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b/>
          <w:bCs/>
          <w:color w:val="000000"/>
          <w:sz w:val="28"/>
          <w:szCs w:val="28"/>
          <w:shd w:val="clear" w:fill="FFFFFF"/>
          <w:lang w:val="en-US" w:eastAsia="zh-CN"/>
        </w:rPr>
      </w:pPr>
      <w:r>
        <w:rPr>
          <w:rFonts w:hint="eastAsia" w:ascii="宋体" w:hAnsi="宋体" w:eastAsia="宋体" w:cs="宋体"/>
          <w:b/>
          <w:bCs/>
          <w:color w:val="000000"/>
          <w:sz w:val="28"/>
          <w:szCs w:val="28"/>
          <w:shd w:val="clear" w:fill="FFFFFF"/>
          <w:lang w:val="en-US" w:eastAsia="zh-CN"/>
        </w:rPr>
        <w:t xml:space="preserve">附件：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宋体" w:hAnsi="宋体" w:eastAsia="宋体" w:cs="宋体"/>
          <w:b/>
          <w:bCs/>
          <w:color w:val="000000"/>
          <w:sz w:val="28"/>
          <w:szCs w:val="28"/>
          <w:shd w:val="clear" w:fill="FFFFFF"/>
          <w:lang w:val="en-US" w:eastAsia="zh-CN"/>
        </w:rPr>
      </w:pPr>
      <w:r>
        <w:rPr>
          <w:rFonts w:hint="eastAsia" w:ascii="宋体" w:hAnsi="宋体" w:eastAsia="宋体" w:cs="宋体"/>
          <w:b/>
          <w:bCs/>
          <w:color w:val="000000"/>
          <w:sz w:val="28"/>
          <w:szCs w:val="28"/>
          <w:shd w:val="clear" w:fill="FFFFFF"/>
          <w:lang w:val="en-US" w:eastAsia="zh-CN"/>
        </w:rPr>
        <w:t>第十周课堂教学专项检查情况记录表</w:t>
      </w:r>
    </w:p>
    <w:tbl>
      <w:tblPr>
        <w:tblStyle w:val="6"/>
        <w:tblW w:w="11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2"/>
        <w:gridCol w:w="870"/>
        <w:gridCol w:w="1155"/>
        <w:gridCol w:w="1500"/>
        <w:gridCol w:w="930"/>
        <w:gridCol w:w="1695"/>
        <w:gridCol w:w="660"/>
        <w:gridCol w:w="690"/>
        <w:gridCol w:w="900"/>
        <w:gridCol w:w="980"/>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检查</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日期</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节次</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教室</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任课  教师</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班级</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学生到位情况</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学生违纪情况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应到人数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实到  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到课率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迟到、早退人数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玩手机、睡觉等违反教学纪律人数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致远楼204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大学物理A（二）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廖朝阳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电信2102班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致远楼304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大学英语B(四)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音乐[2001-2002]班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2人迟到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致远楼404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现代通信工程制图与概预算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段志强</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通信1901班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致远楼407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工程造价案例分析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何玉荣</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工程[1903-1904]班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致远楼602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数字信号处理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电信1902班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致远楼604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液压与气压传动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邵湘勇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致远楼610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概率论与数理统计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计科1901班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立信楼303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邓凌云</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营销[2101-2102]班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睡觉，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立信楼304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客户关系管理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焦娟妮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营销2103班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立信楼404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基础会计学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邓凌峰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检查</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日期</w:t>
            </w:r>
          </w:p>
        </w:tc>
        <w:tc>
          <w:tcPr>
            <w:tcW w:w="8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节次</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教室</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课程名称</w:t>
            </w:r>
          </w:p>
        </w:tc>
        <w:tc>
          <w:tcPr>
            <w:tcW w:w="9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任课  教师</w:t>
            </w:r>
          </w:p>
        </w:tc>
        <w:tc>
          <w:tcPr>
            <w:tcW w:w="16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班级</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学生到位情况</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学生违纪情况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应到人数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实到  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到课率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迟到、早退人数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玩手机、睡觉等违反教学纪律人数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立信楼603</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国际结算</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胡雨</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国贸1902班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明理楼102</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大学物理B</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高海峡</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测绘2102班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明理楼205</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大学物理B</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李爱华</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土木2101班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明理楼210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孔永红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明理楼211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尹鑫桃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物理2103班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明理楼507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高等数学B(二)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曾方青</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明理楼508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离散数学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唐耀平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数应1902班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明理楼510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概率论与数理统计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王海波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计科1903班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1人 </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睡觉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明理楼601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高等代数与解析几何（一）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林依勤</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信计[2101-2102]班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睡觉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明理楼602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大学英语（四）（A-E）</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蒋海霞</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20级临班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明理楼607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金融工程学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唐彬彬</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明理楼611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专业英语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周晓娟</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明德楼104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学术论文写作规范训练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朱雪芳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汉文1903班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90.2%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检查</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日期</w:t>
            </w:r>
          </w:p>
        </w:tc>
        <w:tc>
          <w:tcPr>
            <w:tcW w:w="8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节次</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教室</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课程名称</w:t>
            </w:r>
          </w:p>
        </w:tc>
        <w:tc>
          <w:tcPr>
            <w:tcW w:w="9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任课  教师</w:t>
            </w:r>
          </w:p>
        </w:tc>
        <w:tc>
          <w:tcPr>
            <w:tcW w:w="16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班级</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学生到位情况</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学生违纪情况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应到人数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实到  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到课率</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迟到、早退人数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玩手机、睡觉等违反教学纪律人数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明德楼106</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中国古代文学（四）</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周艳华</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汉文[2003-2004]班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5人  玩手机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明德楼304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大学英语A（二）</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汪琼</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文管2101班,法学2103班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2"/>
                <w:sz w:val="22"/>
                <w:szCs w:val="22"/>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明德楼406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大学写作（二）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赵洪涛</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汉文[2101-2102]班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  睡觉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明德楼501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中国现代文学（二）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王勤滨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汉文2104班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明德楼503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法律逻辑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王锐</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法学2001班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明德楼504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中国古代文学名著选读（一）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沈德康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秘书2101班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明德楼506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行政职业能力测试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秘书1901班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明德楼601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江建高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明德楼607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刘新征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预科2104班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逸夫楼101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大学英语（四）（A-E）</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郭娟</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20级临班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睡觉，</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1人  玩手机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逸夫楼201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大学英语（四）（A-E）</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20级临班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1人  玩手机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逸夫楼203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大学英语A（二）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江宝庭</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土木[2103-2104]班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检查</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日期</w:t>
            </w:r>
          </w:p>
        </w:tc>
        <w:tc>
          <w:tcPr>
            <w:tcW w:w="8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节次</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教室</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课程名称</w:t>
            </w:r>
          </w:p>
        </w:tc>
        <w:tc>
          <w:tcPr>
            <w:tcW w:w="9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任课  教师</w:t>
            </w:r>
          </w:p>
        </w:tc>
        <w:tc>
          <w:tcPr>
            <w:tcW w:w="16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班级</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学生到位情况</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学生违纪情况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应到人数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实到  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到课率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迟到、早退人数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玩手机、睡觉等违反教学纪律人数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逸夫楼204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大学英语（四）（A-E）</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谭淳</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2"/>
                <w:szCs w:val="12"/>
                <w:u w:val="none"/>
                <w:lang w:val="en-US" w:eastAsia="zh-CN" w:bidi="ar"/>
              </w:rPr>
              <w:t>20级临班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1人  睡觉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逸夫楼207</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数字地形测量学</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杨志</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测绘2101班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逸夫楼218</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GMP与药事法规</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姜红宇</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制药[1901-1902]班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日新楼109</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高等数学C（二）</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唐亚林</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教育2101班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日新楼213</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影视广告创作</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赵国栋</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媒体1902班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日新楼313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媒介素养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颜霞</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广电[2001-2002]班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知行楼305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数据库及应用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邵金侠</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知行楼306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JAVA程序设计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扈乐华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知行楼605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大数据推荐系统实验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冯飞飞</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知行楼702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计算机网络实验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刘小兵</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软件1902班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知行楼705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模拟电子技术[实践学时]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杨振南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通信2101班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星期三第一节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鹤鸣楼501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政治学原理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汪永泉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思政[2101-2102]班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美术楼北101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陶瓷制作工艺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彭学晶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产品1901班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检查</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日期</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节次</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1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教室</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课程名称</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任课  教师</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6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班级</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学生到位情况</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学生违纪情况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1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应到人数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实到  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到课率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迟到、早退人数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玩手机、睡觉等违反教学纪律人数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美术楼北104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版画基础</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郑适</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美术2003班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美术楼北402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水彩静物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胡翔飞</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美术2002班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美术楼南303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新媒体交互设计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唐舟</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视觉2102班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美术楼南405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模型设计与制作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黄依炎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环境1903班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美术楼南408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世界现代设计史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刘颖</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产品2001班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美术楼南409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人机工程学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产品2002班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逸夫楼302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工程造价软件应用（土建）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工程1901班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  玩手机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逸夫楼323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赵昌会</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生教2102班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逸夫楼402</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施工组织与概预算B</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刘汉民</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土木[1903-1904]班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99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4月20日</w:t>
            </w:r>
          </w:p>
        </w:tc>
        <w:tc>
          <w:tcPr>
            <w:tcW w:w="8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星期三第二节</w:t>
            </w:r>
          </w:p>
        </w:tc>
        <w:tc>
          <w:tcPr>
            <w:tcW w:w="11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逸夫楼424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分析化学A</w:t>
            </w: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丁满花</w:t>
            </w:r>
          </w:p>
        </w:tc>
        <w:tc>
          <w:tcPr>
            <w:tcW w:w="16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化学[2101-2103]班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p>
        </w:tc>
      </w:tr>
    </w:tbl>
    <w:p>
      <w:pPr>
        <w:pStyle w:val="11"/>
        <w:rPr>
          <w:rFonts w:hint="eastAsia" w:ascii="宋体" w:hAnsi="宋体" w:eastAsia="宋体" w:cs="宋体"/>
          <w:sz w:val="28"/>
          <w:szCs w:val="28"/>
          <w:lang w:val="en-US" w:eastAsia="zh-CN"/>
        </w:rPr>
      </w:pPr>
    </w:p>
    <w:sectPr>
      <w:headerReference r:id="rId3" w:type="default"/>
      <w:pgSz w:w="11906" w:h="16838"/>
      <w:pgMar w:top="2290"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default" w:eastAsiaTheme="minorEastAsia"/>
        <w:lang w:val="en-US" w:eastAsia="zh-CN"/>
      </w:rPr>
    </w:pPr>
    <w:r>
      <w:rPr>
        <w:rFonts w:hint="eastAsia"/>
        <w:lang w:val="en-US" w:eastAsia="zh-CN"/>
      </w:rPr>
      <w:t xml:space="preserve">                                                                                  </w:t>
    </w:r>
  </w:p>
  <w:p>
    <w:pPr>
      <w:pStyle w:val="5"/>
      <w:pBdr>
        <w:bottom w:val="none" w:color="auto" w:sz="0" w:space="1"/>
      </w:pBdr>
      <w:rPr>
        <w:rFonts w:hint="eastAsia" w:ascii="黑体" w:hAnsi="黑体" w:eastAsia="黑体" w:cs="黑体"/>
        <w:b/>
        <w:bCs/>
        <w:sz w:val="21"/>
        <w:szCs w:val="21"/>
        <w:lang w:val="en-US" w:eastAsia="zh-CN"/>
      </w:rPr>
    </w:pPr>
    <w:r>
      <w:rPr>
        <w:rFonts w:hint="eastAsia"/>
        <w:lang w:eastAsia="zh-CN"/>
      </w:rPr>
      <w:drawing>
        <wp:anchor distT="0" distB="0" distL="114300" distR="114300" simplePos="0" relativeHeight="251659264" behindDoc="0" locked="0" layoutInCell="1" allowOverlap="1">
          <wp:simplePos x="0" y="0"/>
          <wp:positionH relativeFrom="column">
            <wp:posOffset>-50165</wp:posOffset>
          </wp:positionH>
          <wp:positionV relativeFrom="paragraph">
            <wp:posOffset>272415</wp:posOffset>
          </wp:positionV>
          <wp:extent cx="1516380" cy="379095"/>
          <wp:effectExtent l="0" t="0" r="7620" b="0"/>
          <wp:wrapNone/>
          <wp:docPr id="5" name="图片 5"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页眉"/>
                  <pic:cNvPicPr>
                    <a:picLocks noChangeAspect="1"/>
                  </pic:cNvPicPr>
                </pic:nvPicPr>
                <pic:blipFill>
                  <a:blip r:embed="rId1"/>
                  <a:stretch>
                    <a:fillRect/>
                  </a:stretch>
                </pic:blipFill>
                <pic:spPr>
                  <a:xfrm>
                    <a:off x="0" y="0"/>
                    <a:ext cx="1516380" cy="379095"/>
                  </a:xfrm>
                  <a:prstGeom prst="rect">
                    <a:avLst/>
                  </a:prstGeom>
                </pic:spPr>
              </pic:pic>
            </a:graphicData>
          </a:graphic>
        </wp:anchor>
      </w:drawing>
    </w:r>
    <w:r>
      <w:rPr>
        <w:rFonts w:hint="eastAsia"/>
        <w:lang w:val="en-US" w:eastAsia="zh-CN"/>
      </w:rPr>
      <w:t xml:space="preserve">                               </w:t>
    </w:r>
    <w:r>
      <w:rPr>
        <w:rFonts w:hint="eastAsia" w:ascii="黑体" w:hAnsi="黑体" w:eastAsia="黑体" w:cs="黑体"/>
        <w:sz w:val="72"/>
        <w:szCs w:val="72"/>
        <w:lang w:val="en-US" w:eastAsia="zh-CN"/>
      </w:rPr>
      <w:t>教学质量简报</w:t>
    </w:r>
    <w:r>
      <w:rPr>
        <w:rFonts w:hint="eastAsia"/>
        <w:sz w:val="52"/>
        <w:szCs w:val="5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b/>
        <w:bCs/>
        <w:sz w:val="21"/>
        <w:szCs w:val="21"/>
        <w:lang w:val="en-US" w:eastAsia="zh-CN"/>
      </w:rPr>
      <w:t>2022年4月</w:t>
    </w:r>
  </w:p>
  <w:p>
    <w:pPr>
      <w:pStyle w:val="5"/>
      <w:pBdr>
        <w:bottom w:val="thinThickSmallGap" w:color="auto" w:sz="12" w:space="1"/>
      </w:pBdr>
      <w:ind w:firstLine="8222" w:firstLineChars="3900"/>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总第6期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717A1"/>
    <w:rsid w:val="023577C7"/>
    <w:rsid w:val="02856E29"/>
    <w:rsid w:val="02CB7F49"/>
    <w:rsid w:val="0305345B"/>
    <w:rsid w:val="031C7B6A"/>
    <w:rsid w:val="043E5901"/>
    <w:rsid w:val="04482DA7"/>
    <w:rsid w:val="046C2C34"/>
    <w:rsid w:val="047D7FB7"/>
    <w:rsid w:val="063F106A"/>
    <w:rsid w:val="072F7364"/>
    <w:rsid w:val="07482BC6"/>
    <w:rsid w:val="07F732C5"/>
    <w:rsid w:val="08C571E9"/>
    <w:rsid w:val="09DB4F16"/>
    <w:rsid w:val="0AD173CE"/>
    <w:rsid w:val="0B036619"/>
    <w:rsid w:val="0B4A79C7"/>
    <w:rsid w:val="0BA56018"/>
    <w:rsid w:val="0C6B2339"/>
    <w:rsid w:val="0DC46E65"/>
    <w:rsid w:val="0E19600D"/>
    <w:rsid w:val="0EF02B48"/>
    <w:rsid w:val="11405D81"/>
    <w:rsid w:val="12000042"/>
    <w:rsid w:val="133F6F38"/>
    <w:rsid w:val="13A02D2C"/>
    <w:rsid w:val="149E0AF1"/>
    <w:rsid w:val="15891CCA"/>
    <w:rsid w:val="15933EF0"/>
    <w:rsid w:val="168B3880"/>
    <w:rsid w:val="19257F5C"/>
    <w:rsid w:val="19B100C0"/>
    <w:rsid w:val="1A194BB3"/>
    <w:rsid w:val="1A840CB2"/>
    <w:rsid w:val="1B87554C"/>
    <w:rsid w:val="1C085C46"/>
    <w:rsid w:val="1C986C96"/>
    <w:rsid w:val="1FDF0FF9"/>
    <w:rsid w:val="2291655F"/>
    <w:rsid w:val="230118FC"/>
    <w:rsid w:val="2337392B"/>
    <w:rsid w:val="23DC390D"/>
    <w:rsid w:val="24054380"/>
    <w:rsid w:val="24473064"/>
    <w:rsid w:val="24995EEE"/>
    <w:rsid w:val="25357778"/>
    <w:rsid w:val="259F2BD2"/>
    <w:rsid w:val="260D4251"/>
    <w:rsid w:val="267442D0"/>
    <w:rsid w:val="2734580E"/>
    <w:rsid w:val="27677623"/>
    <w:rsid w:val="278247CB"/>
    <w:rsid w:val="29334C27"/>
    <w:rsid w:val="29884487"/>
    <w:rsid w:val="29C161AC"/>
    <w:rsid w:val="2A355B25"/>
    <w:rsid w:val="2A8B2655"/>
    <w:rsid w:val="2B021CE7"/>
    <w:rsid w:val="2B1252AF"/>
    <w:rsid w:val="2B2B4859"/>
    <w:rsid w:val="2B8A1EA0"/>
    <w:rsid w:val="2B960EAF"/>
    <w:rsid w:val="2C5D75B5"/>
    <w:rsid w:val="2C8E0462"/>
    <w:rsid w:val="2DAD05EE"/>
    <w:rsid w:val="2FDF4681"/>
    <w:rsid w:val="31843504"/>
    <w:rsid w:val="31D46BD1"/>
    <w:rsid w:val="31FB58A6"/>
    <w:rsid w:val="324453E9"/>
    <w:rsid w:val="346166C0"/>
    <w:rsid w:val="349774FF"/>
    <w:rsid w:val="34A627A0"/>
    <w:rsid w:val="34B73E5A"/>
    <w:rsid w:val="35506A5A"/>
    <w:rsid w:val="37164F30"/>
    <w:rsid w:val="37746759"/>
    <w:rsid w:val="39964C0C"/>
    <w:rsid w:val="39D8471E"/>
    <w:rsid w:val="39EE1879"/>
    <w:rsid w:val="3A1808A2"/>
    <w:rsid w:val="3A233BEC"/>
    <w:rsid w:val="3AA32D19"/>
    <w:rsid w:val="3B581673"/>
    <w:rsid w:val="3B6224F2"/>
    <w:rsid w:val="3C450586"/>
    <w:rsid w:val="3C9D6952"/>
    <w:rsid w:val="3CF379B6"/>
    <w:rsid w:val="3E391575"/>
    <w:rsid w:val="3E521813"/>
    <w:rsid w:val="3EC84D62"/>
    <w:rsid w:val="3EDC306B"/>
    <w:rsid w:val="40450547"/>
    <w:rsid w:val="410C4455"/>
    <w:rsid w:val="420C31B7"/>
    <w:rsid w:val="440D77DB"/>
    <w:rsid w:val="44BF50E9"/>
    <w:rsid w:val="455530C7"/>
    <w:rsid w:val="463A060E"/>
    <w:rsid w:val="48CC5512"/>
    <w:rsid w:val="491C279C"/>
    <w:rsid w:val="496770D5"/>
    <w:rsid w:val="4A8C1434"/>
    <w:rsid w:val="4AE46DF2"/>
    <w:rsid w:val="4BAF3531"/>
    <w:rsid w:val="4BE73DCF"/>
    <w:rsid w:val="4CE31609"/>
    <w:rsid w:val="4D6B1B17"/>
    <w:rsid w:val="4D902EEE"/>
    <w:rsid w:val="51F3038B"/>
    <w:rsid w:val="52AE5706"/>
    <w:rsid w:val="52EF5B37"/>
    <w:rsid w:val="53146370"/>
    <w:rsid w:val="534709B6"/>
    <w:rsid w:val="552C0320"/>
    <w:rsid w:val="55E551C0"/>
    <w:rsid w:val="562D0B11"/>
    <w:rsid w:val="565A70AE"/>
    <w:rsid w:val="568C5FFC"/>
    <w:rsid w:val="56A3404C"/>
    <w:rsid w:val="56A76EA1"/>
    <w:rsid w:val="571D5651"/>
    <w:rsid w:val="574E49A0"/>
    <w:rsid w:val="57982E43"/>
    <w:rsid w:val="591E6BD7"/>
    <w:rsid w:val="59F14577"/>
    <w:rsid w:val="5A274BDA"/>
    <w:rsid w:val="5A3F17DA"/>
    <w:rsid w:val="5B9105A6"/>
    <w:rsid w:val="5BA91E88"/>
    <w:rsid w:val="5C4A4BB0"/>
    <w:rsid w:val="5C7F7776"/>
    <w:rsid w:val="5CA97B29"/>
    <w:rsid w:val="5D9344FB"/>
    <w:rsid w:val="5DD5494D"/>
    <w:rsid w:val="5F3538F6"/>
    <w:rsid w:val="5F796F8F"/>
    <w:rsid w:val="5FD41D58"/>
    <w:rsid w:val="60D763B3"/>
    <w:rsid w:val="616D3AD6"/>
    <w:rsid w:val="62214F83"/>
    <w:rsid w:val="627D7A8D"/>
    <w:rsid w:val="62AD292C"/>
    <w:rsid w:val="62BE4468"/>
    <w:rsid w:val="62C76F5B"/>
    <w:rsid w:val="634454A7"/>
    <w:rsid w:val="640128E7"/>
    <w:rsid w:val="657F3B1C"/>
    <w:rsid w:val="665C5C0C"/>
    <w:rsid w:val="673044E5"/>
    <w:rsid w:val="6747066A"/>
    <w:rsid w:val="68BF2482"/>
    <w:rsid w:val="68C161FA"/>
    <w:rsid w:val="694E73EF"/>
    <w:rsid w:val="6A097E59"/>
    <w:rsid w:val="6A246E8D"/>
    <w:rsid w:val="6A416C38"/>
    <w:rsid w:val="6A5D7CA0"/>
    <w:rsid w:val="6ADE6653"/>
    <w:rsid w:val="6B8A6D77"/>
    <w:rsid w:val="6BB8358F"/>
    <w:rsid w:val="6C4E4249"/>
    <w:rsid w:val="6D13104A"/>
    <w:rsid w:val="6D5F4A88"/>
    <w:rsid w:val="6E46167B"/>
    <w:rsid w:val="6F1276D0"/>
    <w:rsid w:val="6F937517"/>
    <w:rsid w:val="6FBD3B98"/>
    <w:rsid w:val="70A617BD"/>
    <w:rsid w:val="72615050"/>
    <w:rsid w:val="738A1A46"/>
    <w:rsid w:val="73A8143E"/>
    <w:rsid w:val="73BD63E2"/>
    <w:rsid w:val="74A470FC"/>
    <w:rsid w:val="74FD6E1B"/>
    <w:rsid w:val="7575746F"/>
    <w:rsid w:val="76AB0DA8"/>
    <w:rsid w:val="76C20B9C"/>
    <w:rsid w:val="76F71B3B"/>
    <w:rsid w:val="770B4B0B"/>
    <w:rsid w:val="77D87A72"/>
    <w:rsid w:val="783354F6"/>
    <w:rsid w:val="783C6772"/>
    <w:rsid w:val="78565ED5"/>
    <w:rsid w:val="7898789F"/>
    <w:rsid w:val="79A460C4"/>
    <w:rsid w:val="7A2F3FE0"/>
    <w:rsid w:val="7A5B313F"/>
    <w:rsid w:val="7A9E5D77"/>
    <w:rsid w:val="7AB70154"/>
    <w:rsid w:val="7ACD3893"/>
    <w:rsid w:val="7B210CC2"/>
    <w:rsid w:val="7C4A78DA"/>
    <w:rsid w:val="7C7B69AD"/>
    <w:rsid w:val="7E3A2F66"/>
    <w:rsid w:val="7F18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自评报告正文"/>
    <w:basedOn w:val="3"/>
    <w:qFormat/>
    <w:uiPriority w:val="0"/>
    <w:pPr>
      <w:widowControl/>
      <w:spacing w:before="40" w:after="40" w:line="240" w:lineRule="auto"/>
      <w:ind w:firstLine="643" w:firstLineChars="200"/>
    </w:pPr>
    <w:rPr>
      <w:rFonts w:ascii="仿宋" w:hAnsi="仿宋" w:cstheme="minorBidi"/>
      <w:sz w:val="32"/>
      <w:szCs w:val="22"/>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474646"/>
      <w:u w:val="none"/>
    </w:rPr>
  </w:style>
  <w:style w:type="character" w:styleId="9">
    <w:name w:val="Hyperlink"/>
    <w:basedOn w:val="7"/>
    <w:qFormat/>
    <w:uiPriority w:val="0"/>
    <w:rPr>
      <w:color w:val="474646"/>
      <w:u w:val="none"/>
    </w:rPr>
  </w:style>
  <w:style w:type="paragraph" w:customStyle="1" w:styleId="10">
    <w:name w:val="_Style 7"/>
    <w:basedOn w:val="1"/>
    <w:next w:val="1"/>
    <w:qFormat/>
    <w:uiPriority w:val="0"/>
    <w:pPr>
      <w:pBdr>
        <w:bottom w:val="single" w:color="auto" w:sz="6" w:space="1"/>
      </w:pBdr>
      <w:jc w:val="center"/>
    </w:pPr>
    <w:rPr>
      <w:rFonts w:ascii="Arial" w:eastAsia="宋体"/>
      <w:vanish/>
      <w:sz w:val="16"/>
    </w:rPr>
  </w:style>
  <w:style w:type="paragraph" w:customStyle="1" w:styleId="11">
    <w:name w:val="_Style 8"/>
    <w:basedOn w:val="1"/>
    <w:next w:val="1"/>
    <w:qFormat/>
    <w:uiPriority w:val="0"/>
    <w:pPr>
      <w:pBdr>
        <w:top w:val="single" w:color="auto" w:sz="6" w:space="1"/>
      </w:pBdr>
      <w:jc w:val="center"/>
    </w:pPr>
    <w:rPr>
      <w:rFonts w:ascii="Arial" w:eastAsia="宋体"/>
      <w:vanish/>
      <w:sz w:val="16"/>
    </w:rPr>
  </w:style>
  <w:style w:type="character" w:customStyle="1" w:styleId="12">
    <w:name w:val="font1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3920</Words>
  <Characters>5219</Characters>
  <Lines>0</Lines>
  <Paragraphs>0</Paragraphs>
  <TotalTime>2</TotalTime>
  <ScaleCrop>false</ScaleCrop>
  <LinksUpToDate>false</LinksUpToDate>
  <CharactersWithSpaces>5343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2021-09-23T00:41:00Z</dcterms:created>
  <dc:creator>Administrator</dc:creator>
  <cp:lastModifiedBy>Administrator</cp:lastModifiedBy>
  <cp:lastPrinted>2022-04-21T08:09:00Z</cp:lastPrinted>
  <dcterms:modified xsi:type="dcterms:W3CDTF">2022-04-27T08:45:14Z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2A28E0280F6F4B14B1BCB4DB6D09A6E0</vt:lpwstr>
  </property>
</Properties>
</file>