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hd w:val="clear" w:color="auto" w:fill="FFFFFF"/>
        <w:spacing w:after="300" w:line="400" w:lineRule="exact"/>
        <w:jc w:val="center"/>
        <w:rPr>
          <w:rFonts w:hint="default" w:ascii="方正小标宋简体" w:hAnsi="方正小标宋简体" w:eastAsia="方正小标宋简体" w:cs="方正小标宋简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</w:rPr>
        <w:t>湖南科技学院关于做好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  <w:lang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  <w:lang w:eastAsia="zh-CN"/>
        </w:rPr>
        <w:t>月</w:t>
      </w:r>
    </w:p>
    <w:p>
      <w:pPr>
        <w:widowControl/>
        <w:shd w:val="clear" w:color="auto" w:fill="FFFFFF"/>
        <w:spacing w:after="300" w:line="4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</w:rPr>
        <w:t>全国大学英语四、六级考试报名工作的通知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各教学学院、各班级：</w:t>
      </w:r>
    </w:p>
    <w:p>
      <w:pPr>
        <w:ind w:firstLine="840" w:firstLineChars="3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2021年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</w:rPr>
        <w:t>全国大学英语四、六级考试笔试(以下简称CET)和口试(以下简称CET-SET)报名工作即将开始。根据湖南省教育考试院《关于做好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2021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</w:t>
      </w:r>
      <w:r>
        <w:rPr>
          <w:rFonts w:hint="eastAsia" w:asciiTheme="minorEastAsia" w:hAnsiTheme="minorEastAsia" w:cstheme="minorEastAsia"/>
          <w:sz w:val="28"/>
          <w:szCs w:val="28"/>
        </w:rPr>
        <w:t>半年全国大学英语四六级考试报名工作的通知》（湘教考社字〔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2021</w:t>
      </w:r>
      <w:r>
        <w:rPr>
          <w:rFonts w:hint="eastAsia" w:asciiTheme="minorEastAsia" w:hAnsiTheme="minorEastAsia" w:cstheme="minorEastAsia"/>
          <w:sz w:val="28"/>
          <w:szCs w:val="28"/>
        </w:rPr>
        <w:t>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号）要求，现将我校考点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2021年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</w:rPr>
        <w:t>全国大学英语四、六级考试报名的有关事项通知如下：</w:t>
      </w:r>
    </w:p>
    <w:p>
      <w:pPr>
        <w:widowControl/>
        <w:shd w:val="clear" w:color="auto" w:fill="FFFFFF"/>
        <w:adjustRightInd w:val="0"/>
        <w:snapToGrid w:val="0"/>
        <w:spacing w:beforeLines="50" w:after="300" w:line="360" w:lineRule="exact"/>
        <w:ind w:left="315" w:leftChars="150"/>
        <w:jc w:val="left"/>
        <w:rPr>
          <w:rFonts w:ascii="方正小标宋简体" w:hAnsi="方正小标宋简体" w:eastAsia="方正小标宋简体" w:cs="方正小标宋简体"/>
          <w:color w:val="333333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  <w:t>一、开考科目及时间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(一)笔试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860" w:tblpY="160"/>
        <w:tblOverlap w:val="never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40"/>
        <w:gridCol w:w="16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3240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考试种类</w:t>
            </w:r>
          </w:p>
        </w:tc>
        <w:tc>
          <w:tcPr>
            <w:tcW w:w="1600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考试代码</w:t>
            </w:r>
          </w:p>
        </w:tc>
        <w:tc>
          <w:tcPr>
            <w:tcW w:w="2000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上午</w:t>
            </w:r>
          </w:p>
        </w:tc>
        <w:tc>
          <w:tcPr>
            <w:tcW w:w="3240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英语四级考试</w:t>
            </w:r>
            <w:r>
              <w:rPr>
                <w:rFonts w:eastAsia="仿宋_GB2312"/>
                <w:sz w:val="28"/>
                <w:szCs w:val="28"/>
              </w:rPr>
              <w:t>(CET4)</w:t>
            </w:r>
          </w:p>
        </w:tc>
        <w:tc>
          <w:tcPr>
            <w:tcW w:w="1600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9:00-11:20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下午</w:t>
            </w:r>
          </w:p>
        </w:tc>
        <w:tc>
          <w:tcPr>
            <w:tcW w:w="3240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英语六级考试</w:t>
            </w:r>
            <w:r>
              <w:rPr>
                <w:rFonts w:eastAsia="仿宋_GB2312"/>
                <w:sz w:val="28"/>
                <w:szCs w:val="28"/>
              </w:rPr>
              <w:t>(CET6)</w:t>
            </w:r>
          </w:p>
        </w:tc>
        <w:tc>
          <w:tcPr>
            <w:tcW w:w="1600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15:00-17:25</w:t>
            </w: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(二)口语考试</w:t>
      </w:r>
    </w:p>
    <w:p>
      <w:pPr>
        <w:widowControl/>
        <w:shd w:val="clear" w:color="auto" w:fill="FFFFFF"/>
        <w:spacing w:after="300" w:line="500" w:lineRule="exact"/>
        <w:ind w:firstLine="560" w:firstLineChars="20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英语四级口语考试(CET-SET4)考试时间为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月2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日(F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lang w:val="en-US" w:eastAsia="zh-CN"/>
        </w:rPr>
        <w:t>213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次)，英语六级口语考试(CET-SET6)考试时间为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月2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日(S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lang w:val="en-US" w:eastAsia="zh-CN"/>
        </w:rPr>
        <w:t>214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次).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Lines="50" w:after="300" w:line="360" w:lineRule="exact"/>
        <w:ind w:left="315" w:leftChars="150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  <w:t>工作时间安排</w:t>
      </w:r>
    </w:p>
    <w:p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beforeLines="50" w:after="300" w:line="360" w:lineRule="exact"/>
        <w:ind w:firstLine="616" w:firstLineChars="200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9</w:t>
      </w:r>
      <w:r>
        <w:rPr>
          <w:rFonts w:hint="eastAsia" w:eastAsia="仿宋_GB2312" w:cs="仿宋_GB2312"/>
          <w:spacing w:val="-6"/>
          <w:sz w:val="32"/>
          <w:szCs w:val="32"/>
        </w:rPr>
        <w:t>月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18</w:t>
      </w:r>
      <w:r>
        <w:rPr>
          <w:rFonts w:hint="eastAsia" w:eastAsia="仿宋_GB2312" w:cs="仿宋_GB2312"/>
          <w:spacing w:val="-6"/>
          <w:sz w:val="32"/>
          <w:szCs w:val="32"/>
        </w:rPr>
        <w:t>日</w:t>
      </w:r>
      <w:r>
        <w:rPr>
          <w:rFonts w:eastAsia="仿宋_GB2312"/>
          <w:spacing w:val="-6"/>
          <w:sz w:val="32"/>
          <w:szCs w:val="32"/>
        </w:rPr>
        <w:t>1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3</w:t>
      </w:r>
      <w:r>
        <w:rPr>
          <w:rFonts w:eastAsia="仿宋_GB2312"/>
          <w:spacing w:val="-6"/>
          <w:sz w:val="32"/>
          <w:szCs w:val="32"/>
        </w:rPr>
        <w:t>:00</w:t>
      </w:r>
      <w:r>
        <w:rPr>
          <w:rFonts w:hint="eastAsia" w:eastAsia="仿宋_GB2312" w:cs="仿宋_GB2312"/>
          <w:spacing w:val="-6"/>
          <w:sz w:val="32"/>
          <w:szCs w:val="32"/>
        </w:rPr>
        <w:t>起统一开放学生网报平台，</w:t>
      </w:r>
      <w:r>
        <w:rPr>
          <w:rFonts w:eastAsia="仿宋_GB2312"/>
          <w:spacing w:val="-6"/>
          <w:sz w:val="32"/>
          <w:szCs w:val="32"/>
        </w:rPr>
        <w:t xml:space="preserve"> 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9</w:t>
      </w:r>
      <w:r>
        <w:rPr>
          <w:rFonts w:hint="eastAsia" w:eastAsia="仿宋_GB2312" w:cs="仿宋_GB2312"/>
          <w:spacing w:val="-6"/>
          <w:sz w:val="32"/>
          <w:szCs w:val="32"/>
        </w:rPr>
        <w:t>月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25</w:t>
      </w:r>
      <w:r>
        <w:rPr>
          <w:rFonts w:hint="eastAsia" w:eastAsia="仿宋_GB2312" w:cs="仿宋_GB2312"/>
          <w:spacing w:val="-6"/>
          <w:sz w:val="32"/>
          <w:szCs w:val="32"/>
        </w:rPr>
        <w:t>日</w:t>
      </w:r>
      <w:r>
        <w:rPr>
          <w:rFonts w:eastAsia="仿宋_GB2312"/>
          <w:spacing w:val="-6"/>
          <w:sz w:val="32"/>
          <w:szCs w:val="32"/>
        </w:rPr>
        <w:t>2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3</w:t>
      </w:r>
      <w:r>
        <w:rPr>
          <w:rFonts w:eastAsia="仿宋_GB2312"/>
          <w:spacing w:val="-6"/>
          <w:sz w:val="32"/>
          <w:szCs w:val="32"/>
        </w:rPr>
        <w:t>:00</w:t>
      </w:r>
      <w:r>
        <w:rPr>
          <w:rFonts w:hint="eastAsia" w:eastAsia="仿宋_GB2312" w:cs="仿宋_GB2312"/>
          <w:spacing w:val="-6"/>
          <w:sz w:val="32"/>
          <w:szCs w:val="32"/>
        </w:rPr>
        <w:t>统一关闭。口语报名同时对全省考生放开。</w:t>
      </w:r>
    </w:p>
    <w:p>
      <w:pPr>
        <w:widowControl/>
        <w:shd w:val="clear" w:color="auto" w:fill="FFFFFF"/>
        <w:adjustRightInd w:val="0"/>
        <w:snapToGrid w:val="0"/>
        <w:spacing w:beforeLines="50" w:after="300" w:line="360" w:lineRule="exact"/>
        <w:ind w:left="315" w:leftChars="150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  <w:t>三、报名工作要求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(一)笔试报名资格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全日制201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-20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8"/>
          <w:szCs w:val="28"/>
        </w:rPr>
        <w:t>级在校学生</w:t>
      </w:r>
    </w:p>
    <w:p>
      <w:p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cstheme="minorEastAsia"/>
          <w:sz w:val="28"/>
          <w:szCs w:val="28"/>
        </w:rPr>
        <w:t>CET6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需CET4达到425分及以上方可报名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(二)口试报名资格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1.完成对应级别CET笔试科目报名后才可报考口试CET-SET，即完成本次CET4报名后才可报考CET-SET4，完成本次CET6报名后才可报考CET-SET6。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2.只有省教育招生考试院批准设立的CET-SET考点才可接收CET-SET考生报名，考生可就近选择考点报考。</w:t>
      </w:r>
    </w:p>
    <w:p>
      <w:pPr>
        <w:widowControl/>
        <w:shd w:val="clear" w:color="auto" w:fill="FFFFFF"/>
        <w:adjustRightInd w:val="0"/>
        <w:snapToGrid w:val="0"/>
        <w:spacing w:beforeLines="50" w:after="300" w:line="360" w:lineRule="exact"/>
        <w:ind w:left="315" w:leftChars="150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  <w:t>四、网上报名办法和程序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(一)注册通行证账号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登陆CET报名网站(网址：http://cet-bm.neea.edu.cn)，点击“注册新用户”，输入电子邮箱注册通行证账号(建议考生使用个人常用邮箱，并在注册成功后及时进行验证)。电子邮箱即为个人账号，考生可通过账号邮箱接收缴费成功的通知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(二)登陆账号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点击“进入报名”，输入账号、密码及验证码，点击“登录”，即可登录账号。考生登录帐号前，应认真阅读报名网站上的考试简介、考生须知、考试时间、报名流程、常见问题、特别提示、最新动态等信息。</w:t>
      </w:r>
    </w:p>
    <w:p>
      <w:pPr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（三）报名资格确认与复核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根据湖南省教育考试院安排，我校考点在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cstheme="minorEastAsia"/>
          <w:sz w:val="28"/>
          <w:szCs w:val="28"/>
        </w:rPr>
        <w:t>日前进行报名前设置及报名资格管理，并将我校具有本次CET考试资格考生的学籍数据及照片导入报名系统，只有导入学籍数据的考生才具有网上报名资格。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为防止报名资格数据信息有遗漏，我校考生应于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cstheme="minorEastAsia"/>
          <w:sz w:val="28"/>
          <w:szCs w:val="28"/>
        </w:rPr>
        <w:t>日上午11点前主动登录系统提前对本人报名资格进行确认。报名开始后(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cstheme="minorEastAsia"/>
          <w:sz w:val="28"/>
          <w:szCs w:val="28"/>
        </w:rPr>
        <w:t>日)系统不再允许考点新增加考生数据，未导入学籍数据的考生本次CET考试将无法进行报名。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考生在网上报名时(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cstheme="minorEastAsia"/>
          <w:sz w:val="28"/>
          <w:szCs w:val="28"/>
        </w:rPr>
        <w:t>日开始)必须对本人信息进行确认(包括检查照片和基本信息是否正确，查看报名资格科目)。信息有误的考生可自行复核，如自行复核失败可向考点提交复核申请。考生要认真填写、核对本人信息并对自己所填报的各项信息负责。信息中如有生僻字可切换浏览器(推荐使用谷歌、火狐、IE9+)重试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(四)选择报考科目和提交信息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进入CET报名界面，可选择笔试科目。同级别科目只能报考一科。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(五)网上缴费。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 笔试四级26元、六级28元，口试每科50元。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考生要在规定缴费时间内完成缴费，报名考试费支付支持网银、支付宝两种支付方式。如CET笔试和口试CET-SET兼报，应先支付CET笔试报名考试费，再支付口试CET-SET报名考试费。缴费时，如银行扣费成功，但系统显示科目支付状态为“未支付”时，不要重复缴费，可点击“更新”更新支付状态，或拨打考点咨询电话查询支付状态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3.因考务问题或技术问题造成重复缴费需要退费的，教育部考试中心会在考试结束一个月内将费用原路退回至考生账户。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4.已报而未完成支付的科目会在12小时后被系统删除，删除后，在报名规定时间内考生可重新报名。已完成支付的科目不可修改或取消。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5.报名成功的唯一标识是：对应科目的支付状态为“已支付”。报名缴费成功后，所有信息不能修改。考生应对个人网上报名信息的准确性、完整性负责。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(六)准考证打印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考生需在规定时间内打印准考证。如忘记通行证密码，可通过邮箱找回，如忘记通行证账号，可通过点击报名网站首页的“找回已报名账号”找回。</w:t>
      </w:r>
    </w:p>
    <w:p>
      <w:pPr>
        <w:widowControl/>
        <w:shd w:val="clear" w:color="auto" w:fill="FFFFFF"/>
        <w:adjustRightInd w:val="0"/>
        <w:snapToGrid w:val="0"/>
        <w:spacing w:beforeLines="50" w:after="300" w:line="360" w:lineRule="exact"/>
        <w:ind w:left="315" w:leftChars="150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28"/>
          <w:szCs w:val="28"/>
        </w:rPr>
        <w:t>五、其他要求与说明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1.根据湖南省教育考试院《关于做好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2021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</w:t>
      </w:r>
      <w:r>
        <w:rPr>
          <w:rFonts w:hint="eastAsia" w:asciiTheme="minorEastAsia" w:hAnsiTheme="minorEastAsia" w:cstheme="minorEastAsia"/>
          <w:sz w:val="28"/>
          <w:szCs w:val="28"/>
        </w:rPr>
        <w:t>半年全国大学英语四、六级考试报名工作的通知》(湘教考社字〔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2021</w:t>
      </w:r>
      <w:r>
        <w:rPr>
          <w:rFonts w:hint="eastAsia" w:asciiTheme="minorEastAsia" w:hAnsiTheme="minorEastAsia" w:cstheme="minorEastAsia"/>
          <w:sz w:val="28"/>
          <w:szCs w:val="28"/>
        </w:rPr>
        <w:t>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号)规定，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各年级学生务必在规定的时间内完成报名和缴费。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教学</w:t>
      </w:r>
      <w:r>
        <w:rPr>
          <w:rFonts w:hint="eastAsia" w:asciiTheme="minorEastAsia" w:hAnsiTheme="minorEastAsia" w:cstheme="minorEastAsia"/>
          <w:sz w:val="28"/>
          <w:szCs w:val="28"/>
        </w:rPr>
        <w:t>学院要高度重视，认真做好考试报名宣传及组织工作。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3.考生要严格按照规定时间完成注册、报名资格确认与复核、网上报名及缴费、准考证打印等工作，以免影响正常考试。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 学校决定此次考试报名成功后无故不参加考试者，下次自动停考一次。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5.根据湖南省教育考试院《关于做好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2021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</w:t>
      </w:r>
      <w:r>
        <w:rPr>
          <w:rFonts w:hint="eastAsia" w:asciiTheme="minorEastAsia" w:hAnsiTheme="minorEastAsia" w:cstheme="minorEastAsia"/>
          <w:sz w:val="28"/>
          <w:szCs w:val="28"/>
        </w:rPr>
        <w:t>半年全国大学英语四、六级考试报名工作的通知》(湘教考社字〔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2021</w:t>
      </w:r>
      <w:r>
        <w:rPr>
          <w:rFonts w:hint="eastAsia" w:asciiTheme="minorEastAsia" w:hAnsiTheme="minorEastAsia" w:cstheme="minorEastAsia"/>
          <w:sz w:val="28"/>
          <w:szCs w:val="28"/>
        </w:rPr>
        <w:t>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号)规定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,大学英语应用能力考试的报名资格为专科层次，我校因没有专科层次的学生，学校决定大学英语应用能力考试停考。</w:t>
      </w:r>
    </w:p>
    <w:p>
      <w:pPr>
        <w:ind w:firstLine="560" w:firstLineChars="200"/>
        <w:rPr>
          <w:rFonts w:ascii="微软雅黑" w:hAnsi="微软雅黑" w:eastAsia="微软雅黑" w:cs="宋体"/>
          <w:color w:val="333333"/>
          <w:kern w:val="0"/>
          <w:szCs w:val="24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cstheme="minorEastAsia"/>
          <w:sz w:val="28"/>
          <w:szCs w:val="28"/>
        </w:rPr>
        <w:t>有问题请及时与考试中心联系，联系电话：6381324。</w:t>
      </w:r>
    </w:p>
    <w:p>
      <w:pPr>
        <w:widowControl/>
        <w:shd w:val="clear" w:color="auto" w:fill="FFFFFF"/>
        <w:adjustRightInd w:val="0"/>
        <w:snapToGrid w:val="0"/>
        <w:spacing w:beforeLines="50" w:after="300" w:line="360" w:lineRule="exact"/>
        <w:ind w:left="315" w:leftChars="150"/>
        <w:jc w:val="righ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beforeLines="50" w:after="300" w:line="360" w:lineRule="exact"/>
        <w:ind w:left="315" w:leftChars="150"/>
        <w:jc w:val="righ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湖南科技学院考试中心</w:t>
      </w:r>
    </w:p>
    <w:p>
      <w:pPr>
        <w:widowControl/>
        <w:shd w:val="clear" w:color="auto" w:fill="FFFFFF"/>
        <w:adjustRightInd w:val="0"/>
        <w:snapToGrid w:val="0"/>
        <w:spacing w:beforeLines="50" w:after="300" w:line="360" w:lineRule="exact"/>
        <w:ind w:left="315" w:leftChars="150"/>
        <w:jc w:val="right"/>
      </w:pP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lang w:eastAsia="zh-CN"/>
        </w:rPr>
        <w:t>2021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日</w:t>
      </w:r>
    </w:p>
    <w:sectPr>
      <w:pgSz w:w="11906" w:h="16838"/>
      <w:pgMar w:top="1440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9CA37"/>
    <w:multiLevelType w:val="singleLevel"/>
    <w:tmpl w:val="99F9CA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73"/>
    <w:rsid w:val="00087C72"/>
    <w:rsid w:val="001C2FE4"/>
    <w:rsid w:val="0026741F"/>
    <w:rsid w:val="003A1DFC"/>
    <w:rsid w:val="00571D8B"/>
    <w:rsid w:val="005E3B5C"/>
    <w:rsid w:val="007554AB"/>
    <w:rsid w:val="007E5791"/>
    <w:rsid w:val="00862624"/>
    <w:rsid w:val="008A7873"/>
    <w:rsid w:val="008B43A9"/>
    <w:rsid w:val="008D63C8"/>
    <w:rsid w:val="00907663"/>
    <w:rsid w:val="00A74891"/>
    <w:rsid w:val="00A80660"/>
    <w:rsid w:val="00BA6B4D"/>
    <w:rsid w:val="00BD7414"/>
    <w:rsid w:val="00D55B6D"/>
    <w:rsid w:val="00DB52B1"/>
    <w:rsid w:val="00E41532"/>
    <w:rsid w:val="00E76AAC"/>
    <w:rsid w:val="00E9110F"/>
    <w:rsid w:val="00E91B70"/>
    <w:rsid w:val="0DE62C8C"/>
    <w:rsid w:val="0F9A061E"/>
    <w:rsid w:val="137021A9"/>
    <w:rsid w:val="143C7F04"/>
    <w:rsid w:val="1B4456DD"/>
    <w:rsid w:val="21164E3E"/>
    <w:rsid w:val="2ECA7E7A"/>
    <w:rsid w:val="2EE43511"/>
    <w:rsid w:val="368F74D5"/>
    <w:rsid w:val="38842F67"/>
    <w:rsid w:val="3D7E77A8"/>
    <w:rsid w:val="445A0E48"/>
    <w:rsid w:val="47E016B7"/>
    <w:rsid w:val="4AE14DF9"/>
    <w:rsid w:val="4BEE1025"/>
    <w:rsid w:val="537D0E04"/>
    <w:rsid w:val="653D116C"/>
    <w:rsid w:val="663433B2"/>
    <w:rsid w:val="68803E34"/>
    <w:rsid w:val="75645380"/>
    <w:rsid w:val="7771217F"/>
    <w:rsid w:val="777E15BD"/>
    <w:rsid w:val="7AF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font1"/>
    <w:basedOn w:val="7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280</Words>
  <Characters>1600</Characters>
  <Lines>13</Lines>
  <Paragraphs>3</Paragraphs>
  <TotalTime>2</TotalTime>
  <ScaleCrop>false</ScaleCrop>
  <LinksUpToDate>false</LinksUpToDate>
  <CharactersWithSpaces>1877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2019-09-16T08:43:00Z</dcterms:created>
  <dc:creator>USER</dc:creator>
  <lastModifiedBy>萌象象</lastModifiedBy>
  <lastPrinted>2019-09-16T08:43:00Z</lastPrinted>
  <dcterms:modified xsi:type="dcterms:W3CDTF">2021-09-14T01:45:33Z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0D6233F2F93A4AE4AB27A185E9FC0CA2</vt:lpwstr>
  </property>
</Properties>
</file>